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0D9E9CF4" w:rsidR="006A03D7" w:rsidRPr="00555CFC" w:rsidRDefault="006A03D7" w:rsidP="00C87383">
      <w:pPr>
        <w:pStyle w:val="CRCoverPage"/>
        <w:tabs>
          <w:tab w:val="right" w:pos="9027"/>
        </w:tabs>
        <w:spacing w:after="0"/>
        <w:rPr>
          <w:b/>
          <w:i/>
          <w:noProof/>
          <w:sz w:val="28"/>
          <w:lang w:eastAsia="ko-KR"/>
        </w:rPr>
      </w:pPr>
      <w:r w:rsidRPr="00555CFC">
        <w:rPr>
          <w:b/>
          <w:noProof/>
          <w:sz w:val="24"/>
        </w:rPr>
        <w:t xml:space="preserve">3GPP TSG-RAN WG2 </w:t>
      </w:r>
      <w:r w:rsidRPr="00555CFC">
        <w:rPr>
          <w:rFonts w:hint="eastAsia"/>
          <w:b/>
          <w:noProof/>
          <w:sz w:val="24"/>
          <w:lang w:eastAsia="ko-KR"/>
        </w:rPr>
        <w:t>Meeting #1</w:t>
      </w:r>
      <w:r w:rsidR="007C765F" w:rsidRPr="00555CFC">
        <w:rPr>
          <w:b/>
          <w:noProof/>
          <w:sz w:val="24"/>
          <w:lang w:eastAsia="ko-KR"/>
        </w:rPr>
        <w:t>19</w:t>
      </w:r>
      <w:r w:rsidRPr="00555CFC">
        <w:rPr>
          <w:b/>
          <w:noProof/>
          <w:sz w:val="24"/>
          <w:lang w:eastAsia="ko-KR"/>
        </w:rPr>
        <w:t>-e</w:t>
      </w:r>
      <w:r w:rsidR="00C87383" w:rsidRPr="00555CFC">
        <w:rPr>
          <w:b/>
          <w:i/>
          <w:noProof/>
          <w:sz w:val="28"/>
        </w:rPr>
        <w:tab/>
      </w:r>
      <w:r w:rsidR="007C1462" w:rsidRPr="00555CFC">
        <w:rPr>
          <w:b/>
          <w:i/>
          <w:noProof/>
          <w:sz w:val="28"/>
        </w:rPr>
        <w:t>R2-</w:t>
      </w:r>
      <w:r w:rsidR="000F66FE" w:rsidRPr="00555CFC">
        <w:rPr>
          <w:b/>
          <w:i/>
          <w:noProof/>
          <w:sz w:val="28"/>
        </w:rPr>
        <w:t xml:space="preserve"> 2210065</w:t>
      </w:r>
      <w:r w:rsidR="000F66FE" w:rsidRPr="00555CFC" w:rsidDel="000F66FE">
        <w:rPr>
          <w:b/>
          <w:i/>
          <w:noProof/>
          <w:sz w:val="28"/>
        </w:rPr>
        <w:t xml:space="preserve"> </w:t>
      </w:r>
    </w:p>
    <w:p w14:paraId="21F3FCD9" w14:textId="51ECDE97" w:rsidR="00F67656" w:rsidRPr="00555CFC" w:rsidRDefault="00E63008" w:rsidP="00F67656">
      <w:pPr>
        <w:pStyle w:val="a3"/>
        <w:tabs>
          <w:tab w:val="right" w:pos="9639"/>
        </w:tabs>
        <w:rPr>
          <w:rFonts w:eastAsia="Malgun Gothic"/>
          <w:noProof w:val="0"/>
          <w:sz w:val="24"/>
          <w:lang w:val="en-GB" w:eastAsia="ko-KR"/>
        </w:rPr>
      </w:pPr>
      <w:r w:rsidRPr="00555CFC">
        <w:rPr>
          <w:rFonts w:eastAsia="MS Mincho"/>
          <w:sz w:val="24"/>
          <w:szCs w:val="24"/>
          <w:lang w:val="en-GB" w:eastAsia="x-none"/>
        </w:rPr>
        <w:t>Online</w:t>
      </w:r>
      <w:r w:rsidR="00F67656" w:rsidRPr="00555CFC">
        <w:rPr>
          <w:rFonts w:eastAsia="Malgun Gothic" w:hint="eastAsia"/>
          <w:noProof w:val="0"/>
          <w:sz w:val="24"/>
          <w:lang w:val="en-GB" w:eastAsia="ko-KR"/>
        </w:rPr>
        <w:t>,</w:t>
      </w:r>
      <w:r w:rsidR="00F67656" w:rsidRPr="00555CFC">
        <w:rPr>
          <w:noProof w:val="0"/>
          <w:sz w:val="24"/>
          <w:lang w:val="en-GB" w:eastAsia="zh-CN"/>
        </w:rPr>
        <w:t xml:space="preserve"> </w:t>
      </w:r>
      <w:r w:rsidR="00193032" w:rsidRPr="00555CFC">
        <w:rPr>
          <w:rFonts w:eastAsia="MS Mincho"/>
          <w:sz w:val="24"/>
          <w:lang w:val="en-GB"/>
        </w:rPr>
        <w:t>1</w:t>
      </w:r>
      <w:r w:rsidR="00096627" w:rsidRPr="00555CFC">
        <w:rPr>
          <w:rFonts w:eastAsia="MS Mincho"/>
          <w:sz w:val="24"/>
          <w:lang w:val="en-GB"/>
        </w:rPr>
        <w:t>0</w:t>
      </w:r>
      <w:r w:rsidR="005C2E8A" w:rsidRPr="00555CFC">
        <w:rPr>
          <w:rFonts w:eastAsia="MS Mincho"/>
          <w:sz w:val="24"/>
          <w:lang w:val="en-GB"/>
        </w:rPr>
        <w:t>th</w:t>
      </w:r>
      <w:r w:rsidR="00F67656" w:rsidRPr="00555CFC">
        <w:rPr>
          <w:rFonts w:eastAsia="MS Mincho"/>
          <w:sz w:val="24"/>
          <w:lang w:val="en-GB"/>
        </w:rPr>
        <w:t>–</w:t>
      </w:r>
      <w:r w:rsidR="00302B2D" w:rsidRPr="00555CFC">
        <w:rPr>
          <w:rFonts w:eastAsia="MS Mincho"/>
          <w:sz w:val="24"/>
          <w:lang w:val="en-GB"/>
        </w:rPr>
        <w:t xml:space="preserve"> </w:t>
      </w:r>
      <w:r w:rsidR="00096627" w:rsidRPr="00555CFC">
        <w:rPr>
          <w:rFonts w:eastAsia="MS Mincho"/>
          <w:sz w:val="24"/>
          <w:lang w:val="en-GB"/>
        </w:rPr>
        <w:t>19</w:t>
      </w:r>
      <w:r w:rsidR="005C2E8A" w:rsidRPr="00555CFC">
        <w:rPr>
          <w:rFonts w:eastAsia="MS Mincho"/>
          <w:sz w:val="24"/>
          <w:lang w:val="en-GB"/>
        </w:rPr>
        <w:t>th</w:t>
      </w:r>
      <w:r w:rsidR="00F67656" w:rsidRPr="00555CFC">
        <w:rPr>
          <w:rFonts w:eastAsia="MS Mincho"/>
          <w:sz w:val="24"/>
          <w:lang w:val="en-GB"/>
        </w:rPr>
        <w:t xml:space="preserve"> </w:t>
      </w:r>
      <w:r w:rsidR="00096627" w:rsidRPr="00555CFC">
        <w:rPr>
          <w:rFonts w:eastAsia="MS Mincho"/>
          <w:sz w:val="24"/>
          <w:lang w:val="en-GB"/>
        </w:rPr>
        <w:t>Oct</w:t>
      </w:r>
      <w:r w:rsidR="00F67656" w:rsidRPr="00555CFC">
        <w:rPr>
          <w:rFonts w:eastAsia="MS Mincho"/>
          <w:sz w:val="24"/>
          <w:lang w:val="en-GB"/>
        </w:rPr>
        <w:t>, 20</w:t>
      </w:r>
      <w:r w:rsidR="000D61DD" w:rsidRPr="00555CFC">
        <w:rPr>
          <w:rFonts w:eastAsia="MS Mincho"/>
          <w:sz w:val="24"/>
          <w:lang w:val="en-GB"/>
        </w:rPr>
        <w:t>22</w:t>
      </w:r>
      <w:r w:rsidR="00F67656" w:rsidRPr="00555CFC">
        <w:rPr>
          <w:rFonts w:eastAsia="MS Mincho"/>
          <w:sz w:val="24"/>
          <w:lang w:val="en-GB"/>
        </w:rPr>
        <w:t xml:space="preserve"> </w:t>
      </w:r>
      <w:r w:rsidR="00F67656" w:rsidRPr="00555CFC">
        <w:rPr>
          <w:rFonts w:eastAsia="Malgun Gothic" w:hint="eastAsia"/>
          <w:noProof w:val="0"/>
          <w:sz w:val="24"/>
          <w:lang w:val="en-GB" w:eastAsia="ko-KR"/>
        </w:rPr>
        <w:t xml:space="preserve">              </w:t>
      </w:r>
    </w:p>
    <w:p w14:paraId="2837D8B1" w14:textId="77777777" w:rsidR="00B4542E" w:rsidRPr="00555CFC" w:rsidRDefault="00B4542E" w:rsidP="009F07A3">
      <w:pPr>
        <w:pStyle w:val="a3"/>
        <w:tabs>
          <w:tab w:val="right" w:pos="9639"/>
        </w:tabs>
        <w:jc w:val="both"/>
        <w:rPr>
          <w:bCs/>
          <w:noProof w:val="0"/>
          <w:sz w:val="24"/>
          <w:lang w:val="en-GB" w:eastAsia="ja-JP"/>
        </w:rPr>
      </w:pPr>
      <w:r w:rsidRPr="00555CFC">
        <w:rPr>
          <w:bCs/>
          <w:noProof w:val="0"/>
          <w:sz w:val="24"/>
          <w:lang w:val="en-GB"/>
        </w:rPr>
        <w:tab/>
      </w:r>
    </w:p>
    <w:p w14:paraId="0180B933" w14:textId="0FB6A1F6" w:rsidR="00B4542E" w:rsidRPr="00555CFC" w:rsidRDefault="00406D34" w:rsidP="009F07A3">
      <w:pPr>
        <w:pStyle w:val="CRCoverPage"/>
        <w:ind w:left="1980" w:hanging="1980"/>
        <w:jc w:val="both"/>
        <w:rPr>
          <w:rFonts w:eastAsia="Malgun Gothic" w:cs="Arial"/>
          <w:b/>
          <w:bCs/>
          <w:sz w:val="24"/>
          <w:lang w:eastAsia="ko-KR"/>
        </w:rPr>
      </w:pPr>
      <w:r w:rsidRPr="00555CFC">
        <w:rPr>
          <w:rFonts w:cs="Arial"/>
          <w:b/>
          <w:bCs/>
          <w:sz w:val="24"/>
        </w:rPr>
        <w:t>Agenda item:</w:t>
      </w:r>
      <w:r w:rsidRPr="00555CFC">
        <w:rPr>
          <w:rFonts w:cs="Arial"/>
          <w:b/>
          <w:bCs/>
          <w:sz w:val="24"/>
        </w:rPr>
        <w:tab/>
      </w:r>
      <w:r w:rsidR="008848A6" w:rsidRPr="00555CFC">
        <w:rPr>
          <w:rFonts w:eastAsia="Malgun Gothic" w:cs="Arial"/>
          <w:b/>
          <w:bCs/>
          <w:sz w:val="24"/>
          <w:lang w:eastAsia="ko-KR"/>
        </w:rPr>
        <w:t>8</w:t>
      </w:r>
      <w:r w:rsidR="00F67656" w:rsidRPr="00555CFC">
        <w:rPr>
          <w:rFonts w:eastAsia="Malgun Gothic" w:cs="Arial" w:hint="eastAsia"/>
          <w:b/>
          <w:bCs/>
          <w:sz w:val="24"/>
          <w:lang w:eastAsia="ko-KR"/>
        </w:rPr>
        <w:t>.</w:t>
      </w:r>
      <w:r w:rsidR="008848A6" w:rsidRPr="00555CFC">
        <w:rPr>
          <w:rFonts w:eastAsia="Malgun Gothic" w:cs="Arial"/>
          <w:b/>
          <w:bCs/>
          <w:sz w:val="24"/>
          <w:lang w:eastAsia="ko-KR"/>
        </w:rPr>
        <w:t>4</w:t>
      </w:r>
      <w:r w:rsidR="00F67656" w:rsidRPr="00555CFC">
        <w:rPr>
          <w:rFonts w:eastAsia="Malgun Gothic" w:cs="Arial" w:hint="eastAsia"/>
          <w:b/>
          <w:bCs/>
          <w:sz w:val="24"/>
          <w:lang w:eastAsia="ko-KR"/>
        </w:rPr>
        <w:t>.</w:t>
      </w:r>
      <w:r w:rsidR="00D820A1" w:rsidRPr="00555CFC">
        <w:rPr>
          <w:rFonts w:eastAsia="Malgun Gothic" w:cs="Arial"/>
          <w:b/>
          <w:bCs/>
          <w:sz w:val="24"/>
          <w:lang w:eastAsia="ko-KR"/>
        </w:rPr>
        <w:t>2</w:t>
      </w:r>
      <w:r w:rsidR="00D820A1" w:rsidRPr="00555CFC">
        <w:rPr>
          <w:rFonts w:eastAsia="Malgun Gothic" w:cs="Arial" w:hint="eastAsia"/>
          <w:b/>
          <w:bCs/>
          <w:sz w:val="24"/>
          <w:lang w:eastAsia="ko-KR"/>
        </w:rPr>
        <w:t>.</w:t>
      </w:r>
      <w:r w:rsidR="00D820A1" w:rsidRPr="00555CFC">
        <w:rPr>
          <w:rFonts w:eastAsia="Malgun Gothic" w:cs="Arial"/>
          <w:b/>
          <w:bCs/>
          <w:sz w:val="24"/>
          <w:lang w:eastAsia="ko-KR"/>
        </w:rPr>
        <w:t>1</w:t>
      </w:r>
    </w:p>
    <w:p w14:paraId="424D8429" w14:textId="77777777" w:rsidR="00B4542E" w:rsidRPr="00555CFC" w:rsidRDefault="00BC01DC" w:rsidP="009F07A3">
      <w:pPr>
        <w:tabs>
          <w:tab w:val="left" w:pos="1985"/>
        </w:tabs>
        <w:ind w:left="1985" w:hanging="1985"/>
        <w:jc w:val="both"/>
        <w:rPr>
          <w:rFonts w:ascii="Arial" w:hAnsi="Arial" w:cs="Arial"/>
          <w:b/>
          <w:bCs/>
          <w:sz w:val="24"/>
        </w:rPr>
      </w:pPr>
      <w:r w:rsidRPr="00555CFC">
        <w:rPr>
          <w:rFonts w:ascii="Arial" w:hAnsi="Arial" w:cs="Arial"/>
          <w:b/>
          <w:bCs/>
          <w:sz w:val="24"/>
        </w:rPr>
        <w:t>Source:</w:t>
      </w:r>
      <w:r w:rsidRPr="00555CFC">
        <w:rPr>
          <w:rFonts w:ascii="Arial" w:hAnsi="Arial" w:cs="Arial"/>
          <w:b/>
          <w:bCs/>
          <w:sz w:val="24"/>
        </w:rPr>
        <w:tab/>
        <w:t>Samsung</w:t>
      </w:r>
      <w:r w:rsidR="005242B7" w:rsidRPr="00555CFC">
        <w:rPr>
          <w:rFonts w:ascii="Arial" w:hAnsi="Arial" w:cs="Arial"/>
          <w:b/>
          <w:bCs/>
          <w:sz w:val="24"/>
        </w:rPr>
        <w:tab/>
      </w:r>
    </w:p>
    <w:p w14:paraId="32D4004C" w14:textId="18F7ED32" w:rsidR="00B4542E" w:rsidRPr="00555CFC" w:rsidRDefault="00B4542E" w:rsidP="009F07A3">
      <w:pPr>
        <w:ind w:left="1985" w:hanging="1985"/>
        <w:jc w:val="both"/>
        <w:rPr>
          <w:rFonts w:ascii="Arial" w:hAnsi="Arial" w:cs="Arial"/>
          <w:b/>
          <w:bCs/>
          <w:sz w:val="24"/>
        </w:rPr>
      </w:pPr>
      <w:r w:rsidRPr="00555CFC">
        <w:rPr>
          <w:rFonts w:ascii="Arial" w:hAnsi="Arial" w:cs="Arial"/>
          <w:b/>
          <w:bCs/>
          <w:sz w:val="24"/>
        </w:rPr>
        <w:t>Title:</w:t>
      </w:r>
      <w:r w:rsidRPr="00555CFC">
        <w:rPr>
          <w:rFonts w:ascii="Arial" w:hAnsi="Arial" w:cs="Arial"/>
          <w:b/>
          <w:bCs/>
          <w:sz w:val="24"/>
        </w:rPr>
        <w:tab/>
      </w:r>
      <w:r w:rsidR="00250D36" w:rsidRPr="00555CFC">
        <w:rPr>
          <w:rFonts w:ascii="Arial" w:hAnsi="Arial" w:cs="Arial"/>
          <w:b/>
          <w:bCs/>
          <w:sz w:val="24"/>
        </w:rPr>
        <w:t xml:space="preserve">Considerations on </w:t>
      </w:r>
      <w:r w:rsidR="00E116DF" w:rsidRPr="00555CFC">
        <w:rPr>
          <w:rFonts w:ascii="Arial" w:hAnsi="Arial" w:cs="Arial"/>
          <w:b/>
          <w:bCs/>
          <w:sz w:val="24"/>
        </w:rPr>
        <w:t>reduci</w:t>
      </w:r>
      <w:r w:rsidR="00D17C96" w:rsidRPr="00555CFC">
        <w:rPr>
          <w:rFonts w:ascii="Arial" w:hAnsi="Arial" w:cs="Arial"/>
          <w:b/>
          <w:bCs/>
          <w:sz w:val="24"/>
        </w:rPr>
        <w:t>ng</w:t>
      </w:r>
      <w:r w:rsidR="009E2D77" w:rsidRPr="00555CFC">
        <w:rPr>
          <w:rFonts w:ascii="Arial" w:hAnsi="Arial" w:cs="Arial"/>
          <w:b/>
          <w:bCs/>
          <w:sz w:val="24"/>
        </w:rPr>
        <w:t xml:space="preserve"> </w:t>
      </w:r>
      <w:r w:rsidR="00E116DF" w:rsidRPr="00555CFC">
        <w:rPr>
          <w:rFonts w:ascii="Arial" w:hAnsi="Arial" w:cs="Arial"/>
          <w:b/>
          <w:bCs/>
          <w:sz w:val="24"/>
        </w:rPr>
        <w:t>HO interruption</w:t>
      </w:r>
      <w:r w:rsidR="00A16560" w:rsidRPr="00555CFC">
        <w:rPr>
          <w:rFonts w:ascii="Arial" w:hAnsi="Arial" w:cs="Arial"/>
          <w:b/>
          <w:bCs/>
          <w:sz w:val="24"/>
        </w:rPr>
        <w:t xml:space="preserve"> </w:t>
      </w:r>
      <w:r w:rsidR="00A16560" w:rsidRPr="00555CFC">
        <w:rPr>
          <w:rFonts w:ascii="Arial" w:hAnsi="Arial" w:cs="Arial" w:hint="eastAsia"/>
          <w:b/>
          <w:bCs/>
          <w:sz w:val="24"/>
        </w:rPr>
        <w:t>time</w:t>
      </w:r>
    </w:p>
    <w:p w14:paraId="0A1C3C07" w14:textId="77777777" w:rsidR="00B4542E" w:rsidRPr="00555CFC" w:rsidRDefault="00B4542E" w:rsidP="009F07A3">
      <w:pPr>
        <w:ind w:left="1980" w:hanging="1980"/>
        <w:jc w:val="both"/>
        <w:rPr>
          <w:rFonts w:ascii="Arial" w:eastAsia="Malgun Gothic" w:hAnsi="Arial" w:cs="Arial"/>
          <w:b/>
          <w:bCs/>
          <w:sz w:val="24"/>
          <w:lang w:eastAsia="ko-KR"/>
        </w:rPr>
      </w:pPr>
      <w:r w:rsidRPr="00555CFC">
        <w:rPr>
          <w:rFonts w:ascii="Arial" w:hAnsi="Arial" w:cs="Arial"/>
          <w:b/>
          <w:bCs/>
          <w:sz w:val="24"/>
        </w:rPr>
        <w:t>Document for:</w:t>
      </w:r>
      <w:r w:rsidRPr="00555CFC">
        <w:rPr>
          <w:rFonts w:ascii="Arial" w:hAnsi="Arial" w:cs="Arial"/>
          <w:b/>
          <w:bCs/>
          <w:sz w:val="24"/>
        </w:rPr>
        <w:tab/>
      </w:r>
      <w:r w:rsidR="000452C7" w:rsidRPr="00555CFC">
        <w:rPr>
          <w:rFonts w:ascii="Arial" w:hAnsi="Arial" w:cs="Arial"/>
          <w:b/>
          <w:bCs/>
          <w:sz w:val="24"/>
        </w:rPr>
        <w:t>Discussion &amp; Decision</w:t>
      </w:r>
    </w:p>
    <w:p w14:paraId="783798E7" w14:textId="552DCF86" w:rsidR="000E5D31" w:rsidRPr="00555CFC" w:rsidRDefault="00B4542E" w:rsidP="009F07A3">
      <w:pPr>
        <w:pStyle w:val="1"/>
        <w:jc w:val="both"/>
      </w:pPr>
      <w:r w:rsidRPr="00555CFC">
        <w:t>Intro</w:t>
      </w:r>
      <w:bookmarkStart w:id="0" w:name="_GoBack"/>
      <w:bookmarkEnd w:id="0"/>
      <w:r w:rsidRPr="00555CFC">
        <w:t>duction</w:t>
      </w:r>
    </w:p>
    <w:p w14:paraId="5F4C36C4" w14:textId="17CAE34A" w:rsidR="006F1B3A" w:rsidRPr="00555CFC" w:rsidRDefault="006F1B3A" w:rsidP="005068A7">
      <w:pPr>
        <w:jc w:val="both"/>
        <w:rPr>
          <w:rFonts w:eastAsia="Malgun Gothic"/>
          <w:lang w:eastAsia="ko-KR"/>
        </w:rPr>
      </w:pPr>
      <w:r w:rsidRPr="00555CFC">
        <w:rPr>
          <w:rFonts w:eastAsia="Malgun Gothic"/>
          <w:lang w:eastAsia="ko-KR"/>
        </w:rPr>
        <w:t xml:space="preserve">In the last meeting, the following agreements </w:t>
      </w:r>
      <w:r w:rsidR="002D2A4C" w:rsidRPr="00555CFC">
        <w:rPr>
          <w:rFonts w:eastAsia="Malgun Gothic"/>
          <w:lang w:eastAsia="ko-KR"/>
        </w:rPr>
        <w:t xml:space="preserve">and assumptions </w:t>
      </w:r>
      <w:r w:rsidRPr="00555CFC">
        <w:rPr>
          <w:rFonts w:eastAsia="Malgun Gothic"/>
          <w:lang w:eastAsia="ko-KR"/>
        </w:rPr>
        <w:t>were achieved.</w:t>
      </w:r>
    </w:p>
    <w:p w14:paraId="5D7E4828" w14:textId="77777777" w:rsidR="002D2A4C" w:rsidRPr="00555CFC" w:rsidRDefault="002D2A4C" w:rsidP="002D2A4C">
      <w:pPr>
        <w:pStyle w:val="Agreement"/>
        <w:tabs>
          <w:tab w:val="clear" w:pos="1619"/>
          <w:tab w:val="num" w:pos="810"/>
        </w:tabs>
        <w:ind w:left="810" w:hanging="450"/>
        <w:rPr>
          <w:sz w:val="18"/>
        </w:rPr>
      </w:pPr>
      <w:r w:rsidRPr="00555CFC">
        <w:rPr>
          <w:sz w:val="18"/>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50A3145B" w14:textId="77777777" w:rsidR="002D2A4C" w:rsidRPr="00555CFC" w:rsidRDefault="002D2A4C" w:rsidP="002D2A4C">
      <w:pPr>
        <w:pStyle w:val="Agreement"/>
        <w:tabs>
          <w:tab w:val="clear" w:pos="1619"/>
          <w:tab w:val="num" w:pos="810"/>
        </w:tabs>
        <w:ind w:left="810" w:hanging="450"/>
        <w:rPr>
          <w:sz w:val="18"/>
        </w:rPr>
      </w:pPr>
      <w:r w:rsidRPr="00555CFC">
        <w:rPr>
          <w:sz w:val="18"/>
        </w:rPr>
        <w:t>Assumption: To reduce HO interruption time, investigate e.g. solutions to reduce the time for UE reconfiguration (already in the WID), downlink and uplink synchronization after handover decision (other parts of dynamic switch not precluded).</w:t>
      </w:r>
    </w:p>
    <w:p w14:paraId="1B50D3B5" w14:textId="77777777" w:rsidR="002D2A4C" w:rsidRPr="00555CFC" w:rsidRDefault="002D2A4C" w:rsidP="002D2A4C">
      <w:pPr>
        <w:pStyle w:val="Agreement"/>
        <w:tabs>
          <w:tab w:val="clear" w:pos="1619"/>
          <w:tab w:val="num" w:pos="810"/>
        </w:tabs>
        <w:ind w:left="810" w:hanging="450"/>
        <w:rPr>
          <w:sz w:val="18"/>
        </w:rPr>
      </w:pPr>
      <w:r w:rsidRPr="00555CFC">
        <w:rPr>
          <w:sz w:val="18"/>
        </w:rPr>
        <w:t xml:space="preserve">Confirm to Support L1/L2-based inter-cell mobility for inter-DU scenario (as well as intra-DU scenarios).  </w:t>
      </w:r>
    </w:p>
    <w:p w14:paraId="06D688C5" w14:textId="77777777" w:rsidR="002D2A4C" w:rsidRPr="00555CFC" w:rsidRDefault="002D2A4C" w:rsidP="002D2A4C">
      <w:pPr>
        <w:pStyle w:val="Agreement"/>
        <w:tabs>
          <w:tab w:val="clear" w:pos="1619"/>
          <w:tab w:val="num" w:pos="810"/>
        </w:tabs>
        <w:ind w:left="810" w:hanging="450"/>
        <w:rPr>
          <w:sz w:val="18"/>
        </w:rPr>
      </w:pPr>
      <w:r w:rsidRPr="00555CFC">
        <w:rPr>
          <w:sz w:val="18"/>
        </w:rPr>
        <w:t>The design for intra-DU and inter-DU L1/L2-based mobility should share as much commonality as reasonable. FFS which aspects need to be different.</w:t>
      </w:r>
    </w:p>
    <w:p w14:paraId="6F49A203" w14:textId="77777777" w:rsidR="002D2A4C" w:rsidRPr="00555CFC" w:rsidRDefault="002D2A4C" w:rsidP="002D2A4C">
      <w:pPr>
        <w:pStyle w:val="Agreement"/>
        <w:tabs>
          <w:tab w:val="clear" w:pos="1619"/>
          <w:tab w:val="num" w:pos="810"/>
        </w:tabs>
        <w:ind w:left="810" w:hanging="450"/>
        <w:rPr>
          <w:sz w:val="18"/>
        </w:rPr>
      </w:pPr>
      <w:r w:rsidRPr="00555CFC">
        <w:rPr>
          <w:sz w:val="18"/>
        </w:rPr>
        <w:t>R2 assumes that L2 is continued whenever possible (e.g. intra-DU), without Reset, with the target to avoid data loss, and the additional delay of data recovery.</w:t>
      </w:r>
    </w:p>
    <w:p w14:paraId="76D952FC" w14:textId="77777777" w:rsidR="002D2A4C" w:rsidRPr="00555CFC" w:rsidRDefault="002D2A4C" w:rsidP="002D2A4C">
      <w:pPr>
        <w:pStyle w:val="Agreement"/>
        <w:tabs>
          <w:tab w:val="clear" w:pos="1619"/>
          <w:tab w:val="num" w:pos="810"/>
        </w:tabs>
        <w:ind w:left="810" w:hanging="450"/>
        <w:rPr>
          <w:sz w:val="18"/>
        </w:rPr>
      </w:pPr>
      <w:r w:rsidRPr="00555CFC">
        <w:rPr>
          <w:sz w:val="18"/>
        </w:rPr>
        <w:t>ICBM is one scenario considered for L1L2 mobility, but is not the only one, and is not a prerequisite for using L1L2 mobility.</w:t>
      </w:r>
    </w:p>
    <w:p w14:paraId="0A517E2B" w14:textId="77777777" w:rsidR="002D2A4C" w:rsidRPr="00555CFC" w:rsidRDefault="002D2A4C" w:rsidP="002D2A4C">
      <w:pPr>
        <w:pStyle w:val="Agreement"/>
        <w:tabs>
          <w:tab w:val="clear" w:pos="1619"/>
          <w:tab w:val="num" w:pos="810"/>
        </w:tabs>
        <w:ind w:left="810" w:hanging="450"/>
        <w:rPr>
          <w:sz w:val="18"/>
        </w:rPr>
      </w:pPr>
      <w:r w:rsidRPr="00555CFC">
        <w:rPr>
          <w:sz w:val="18"/>
        </w:rPr>
        <w:t>RAN2 to consider preparation of target cell configurations capable of dynamic switching without need for full configuration.</w:t>
      </w:r>
    </w:p>
    <w:p w14:paraId="7361EB65" w14:textId="77777777" w:rsidR="002D2A4C" w:rsidRPr="00555CFC" w:rsidRDefault="002D2A4C" w:rsidP="002D2A4C">
      <w:pPr>
        <w:pStyle w:val="Agreement"/>
        <w:tabs>
          <w:tab w:val="clear" w:pos="1619"/>
          <w:tab w:val="num" w:pos="810"/>
        </w:tabs>
        <w:ind w:left="810" w:hanging="450"/>
        <w:rPr>
          <w:sz w:val="18"/>
        </w:rPr>
      </w:pPr>
      <w:r w:rsidRPr="00555CFC">
        <w:rPr>
          <w:sz w:val="18"/>
        </w:rPr>
        <w:t>Measurement delay can/may be considered in this work</w:t>
      </w:r>
    </w:p>
    <w:p w14:paraId="0E906F3D" w14:textId="77777777" w:rsidR="002D2A4C" w:rsidRPr="00555CFC" w:rsidRDefault="002D2A4C" w:rsidP="002D2A4C">
      <w:pPr>
        <w:pStyle w:val="Agreement"/>
        <w:tabs>
          <w:tab w:val="clear" w:pos="1619"/>
          <w:tab w:val="num" w:pos="810"/>
        </w:tabs>
        <w:ind w:left="810" w:hanging="450"/>
        <w:rPr>
          <w:sz w:val="18"/>
        </w:rPr>
      </w:pPr>
      <w:r w:rsidRPr="00555CFC">
        <w:rPr>
          <w:sz w:val="18"/>
        </w:rPr>
        <w:t>Assume that we rely on L1 measurements to trigger L1L2 mobility (still measurement for preparation could be L3, FFS)</w:t>
      </w:r>
    </w:p>
    <w:p w14:paraId="464FED3D" w14:textId="77777777" w:rsidR="002F27D0" w:rsidRPr="00555CFC" w:rsidRDefault="008809D8" w:rsidP="00831D01">
      <w:r w:rsidRPr="00555CFC">
        <w:t xml:space="preserve">        </w:t>
      </w:r>
    </w:p>
    <w:p w14:paraId="693C46A7" w14:textId="299D9165" w:rsidR="003D59C4" w:rsidRPr="00555CFC" w:rsidRDefault="005B3403" w:rsidP="002F27D0">
      <w:pPr>
        <w:ind w:firstLineChars="350" w:firstLine="700"/>
        <w:rPr>
          <w:rFonts w:ascii="等线" w:eastAsia="等线" w:hAnsi="等线"/>
          <w:lang w:val="en-US" w:eastAsia="zh-CN"/>
        </w:rPr>
      </w:pPr>
      <w:r w:rsidRPr="00555CFC">
        <w:rPr>
          <w:rFonts w:ascii="等线" w:eastAsia="等线" w:hAnsi="等线"/>
          <w:lang w:val="en-US" w:eastAsia="zh-CN"/>
        </w:rPr>
        <w:t>……</w:t>
      </w:r>
    </w:p>
    <w:p w14:paraId="589C4FC2" w14:textId="63AEC4AC" w:rsidR="00065466" w:rsidRPr="00555CFC" w:rsidRDefault="00A57064" w:rsidP="00065466">
      <w:pPr>
        <w:jc w:val="both"/>
        <w:rPr>
          <w:rFonts w:eastAsia="等线"/>
          <w:lang w:eastAsia="zh-CN"/>
        </w:rPr>
      </w:pPr>
      <w:r w:rsidRPr="00555CFC">
        <w:rPr>
          <w:rFonts w:eastAsia="等线"/>
          <w:lang w:eastAsia="zh-CN"/>
        </w:rPr>
        <w:t xml:space="preserve">In this contribution, our </w:t>
      </w:r>
      <w:r w:rsidR="00065466" w:rsidRPr="00555CFC">
        <w:rPr>
          <w:rFonts w:eastAsia="等线"/>
          <w:lang w:eastAsia="zh-CN"/>
        </w:rPr>
        <w:t xml:space="preserve">considerations on </w:t>
      </w:r>
      <w:r w:rsidR="00B429FB" w:rsidRPr="00555CFC">
        <w:t>reducing HO interruption time</w:t>
      </w:r>
      <w:r w:rsidR="00BA6958" w:rsidRPr="00555CFC">
        <w:t xml:space="preserve"> are given.</w:t>
      </w:r>
    </w:p>
    <w:p w14:paraId="70118250" w14:textId="1929EB0E" w:rsidR="007145BE" w:rsidRPr="00555CFC" w:rsidRDefault="00F01C7A" w:rsidP="009F07A3">
      <w:pPr>
        <w:pStyle w:val="1"/>
        <w:jc w:val="both"/>
      </w:pPr>
      <w:r w:rsidRPr="00555CFC">
        <w:t>Discussion</w:t>
      </w:r>
    </w:p>
    <w:p w14:paraId="2F7753D8" w14:textId="2E08DE6B" w:rsidR="002A1372" w:rsidRPr="00555CFC" w:rsidRDefault="00F14979" w:rsidP="002A1372">
      <w:pPr>
        <w:jc w:val="both"/>
        <w:rPr>
          <w:rFonts w:ascii="等线" w:eastAsia="等线" w:hAnsi="等线"/>
          <w:lang w:eastAsia="zh-CN"/>
        </w:rPr>
      </w:pPr>
      <w:r w:rsidRPr="00555CFC">
        <w:rPr>
          <w:rFonts w:eastAsia="Malgun Gothic"/>
          <w:lang w:eastAsia="ko-KR"/>
        </w:rPr>
        <w:t>In</w:t>
      </w:r>
      <w:r w:rsidR="008D7EE5" w:rsidRPr="00555CFC">
        <w:rPr>
          <w:rFonts w:eastAsia="Malgun Gothic"/>
          <w:lang w:eastAsia="ko-KR"/>
        </w:rPr>
        <w:t xml:space="preserve"> </w:t>
      </w:r>
      <w:r w:rsidR="00741CDB" w:rsidRPr="00555CFC">
        <w:rPr>
          <w:rFonts w:eastAsia="Malgun Gothic" w:hint="eastAsia"/>
          <w:lang w:eastAsia="ko-KR"/>
        </w:rPr>
        <w:t>post</w:t>
      </w:r>
      <w:r w:rsidR="00741CDB" w:rsidRPr="00555CFC">
        <w:rPr>
          <w:rFonts w:eastAsia="Malgun Gothic"/>
          <w:lang w:eastAsia="ko-KR"/>
        </w:rPr>
        <w:t xml:space="preserve"> </w:t>
      </w:r>
      <w:r w:rsidR="00B34714" w:rsidRPr="00555CFC">
        <w:rPr>
          <w:rFonts w:eastAsia="Malgun Gothic"/>
          <w:lang w:eastAsia="ko-KR"/>
        </w:rPr>
        <w:t>RAN2-119</w:t>
      </w:r>
      <w:r w:rsidR="00B34714" w:rsidRPr="00555CFC">
        <w:rPr>
          <w:rFonts w:eastAsia="Malgun Gothic" w:hint="eastAsia"/>
          <w:lang w:eastAsia="ko-KR"/>
        </w:rPr>
        <w:t>e</w:t>
      </w:r>
      <w:r w:rsidR="00B34714" w:rsidRPr="00555CFC">
        <w:rPr>
          <w:rFonts w:eastAsia="Malgun Gothic"/>
          <w:lang w:eastAsia="ko-KR"/>
        </w:rPr>
        <w:t xml:space="preserve"> </w:t>
      </w:r>
      <w:r w:rsidR="002A1372" w:rsidRPr="00555CFC">
        <w:rPr>
          <w:rFonts w:eastAsia="Malgun Gothic" w:hint="eastAsia"/>
          <w:lang w:eastAsia="ko-KR"/>
        </w:rPr>
        <w:t>meeting</w:t>
      </w:r>
      <w:r w:rsidR="002A1372" w:rsidRPr="00555CFC">
        <w:rPr>
          <w:rFonts w:eastAsia="Malgun Gothic"/>
          <w:lang w:eastAsia="ko-KR"/>
        </w:rPr>
        <w:t xml:space="preserve"> </w:t>
      </w:r>
      <w:r w:rsidR="002A1372" w:rsidRPr="00555CFC">
        <w:rPr>
          <w:rFonts w:eastAsia="Malgun Gothic" w:hint="eastAsia"/>
          <w:lang w:eastAsia="ko-KR"/>
        </w:rPr>
        <w:t>email</w:t>
      </w:r>
      <w:r w:rsidR="002A1372" w:rsidRPr="00555CFC">
        <w:rPr>
          <w:rFonts w:eastAsia="Malgun Gothic"/>
          <w:lang w:eastAsia="ko-KR"/>
        </w:rPr>
        <w:t xml:space="preserve"> </w:t>
      </w:r>
      <w:r w:rsidR="002A1372" w:rsidRPr="00555CFC">
        <w:rPr>
          <w:rFonts w:eastAsia="Malgun Gothic" w:hint="eastAsia"/>
          <w:lang w:eastAsia="ko-KR"/>
        </w:rPr>
        <w:t>discussion</w:t>
      </w:r>
      <w:r w:rsidR="002A1372" w:rsidRPr="00555CFC">
        <w:rPr>
          <w:rFonts w:eastAsia="Malgun Gothic"/>
          <w:lang w:eastAsia="ko-KR"/>
        </w:rPr>
        <w:t>, R2-2209255</w:t>
      </w:r>
      <w:r w:rsidR="00A47689" w:rsidRPr="00555CFC">
        <w:rPr>
          <w:rFonts w:eastAsia="Malgun Gothic"/>
          <w:lang w:eastAsia="ko-KR"/>
        </w:rPr>
        <w:t xml:space="preserve"> </w:t>
      </w:r>
      <w:r w:rsidR="002A1372" w:rsidRPr="00555CFC">
        <w:rPr>
          <w:rFonts w:eastAsia="Malgun Gothic"/>
          <w:lang w:eastAsia="ko-KR"/>
        </w:rPr>
        <w:t>was endorsed.</w:t>
      </w:r>
      <w:r w:rsidR="002A1372" w:rsidRPr="00555CFC">
        <w:rPr>
          <w:rFonts w:eastAsia="等线" w:hint="eastAsia"/>
          <w:lang w:eastAsia="zh-CN"/>
        </w:rPr>
        <w:t xml:space="preserve"> </w:t>
      </w:r>
      <w:r w:rsidR="002A1372" w:rsidRPr="00555CFC">
        <w:rPr>
          <w:rFonts w:eastAsia="PMingLiU"/>
          <w:lang w:eastAsia="zh-TW"/>
        </w:rPr>
        <w:t xml:space="preserve">The components of mobility latency </w:t>
      </w:r>
      <w:r w:rsidR="00955B6E" w:rsidRPr="00555CFC">
        <w:rPr>
          <w:rFonts w:eastAsia="PMingLiU"/>
          <w:lang w:eastAsia="zh-TW"/>
        </w:rPr>
        <w:t xml:space="preserve">for legacy handover </w:t>
      </w:r>
      <w:r w:rsidR="0022295C" w:rsidRPr="00555CFC">
        <w:rPr>
          <w:rFonts w:eastAsia="PMingLiU"/>
          <w:lang w:eastAsia="zh-TW"/>
        </w:rPr>
        <w:t>wa</w:t>
      </w:r>
      <w:r w:rsidR="002A1372" w:rsidRPr="00555CFC">
        <w:rPr>
          <w:rFonts w:eastAsia="PMingLiU"/>
          <w:lang w:eastAsia="zh-TW"/>
        </w:rPr>
        <w:t>s</w:t>
      </w:r>
      <w:r w:rsidR="002A1372" w:rsidRPr="00555CFC">
        <w:rPr>
          <w:rFonts w:eastAsia="Malgun Gothic"/>
          <w:lang w:eastAsia="ko-KR"/>
        </w:rPr>
        <w:t xml:space="preserve"> given</w:t>
      </w:r>
      <w:r w:rsidR="002A1372" w:rsidRPr="00555CFC">
        <w:rPr>
          <w:rFonts w:eastAsia="PMingLiU"/>
          <w:lang w:eastAsia="zh-TW"/>
        </w:rPr>
        <w:t xml:space="preserve"> </w:t>
      </w:r>
      <w:r w:rsidR="001D1657" w:rsidRPr="00555CFC">
        <w:rPr>
          <w:rFonts w:eastAsia="PMingLiU"/>
          <w:lang w:eastAsia="zh-TW"/>
        </w:rPr>
        <w:t xml:space="preserve">in </w:t>
      </w:r>
      <w:r w:rsidR="001D1657" w:rsidRPr="00555CFC">
        <w:rPr>
          <w:rFonts w:eastAsia="Malgun Gothic"/>
          <w:lang w:eastAsia="ko-KR"/>
        </w:rPr>
        <w:t xml:space="preserve">R2-2209255 </w:t>
      </w:r>
      <w:r w:rsidR="002A1372" w:rsidRPr="00555CFC">
        <w:rPr>
          <w:rFonts w:eastAsia="PMingLiU"/>
          <w:lang w:eastAsia="zh-TW"/>
        </w:rPr>
        <w:t>as shown in Figure 1</w:t>
      </w:r>
      <w:r w:rsidR="001E406C" w:rsidRPr="00555CFC">
        <w:rPr>
          <w:rFonts w:eastAsia="PMingLiU"/>
          <w:lang w:eastAsia="zh-TW"/>
        </w:rPr>
        <w:t>.</w:t>
      </w:r>
    </w:p>
    <w:p w14:paraId="0FD83F8B" w14:textId="77777777" w:rsidR="002A1372" w:rsidRPr="00555CFC" w:rsidRDefault="002A1372" w:rsidP="002A1372">
      <w:pPr>
        <w:spacing w:after="0"/>
        <w:rPr>
          <w:rFonts w:eastAsia="PMingLiU"/>
          <w:lang w:eastAsia="zh-TW"/>
        </w:rPr>
      </w:pPr>
      <w:r w:rsidRPr="00555CFC">
        <w:rPr>
          <w:rFonts w:ascii="Arial" w:hAnsi="Arial" w:cs="Arial"/>
          <w:b/>
          <w:bCs/>
          <w:noProof/>
          <w:lang w:val="en-US" w:eastAsia="zh-CN"/>
        </w:rPr>
        <w:lastRenderedPageBreak/>
        <w:drawing>
          <wp:inline distT="0" distB="0" distL="0" distR="0" wp14:anchorId="07665344" wp14:editId="7B94FA3E">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4EA2B6EA" w14:textId="77777777" w:rsidR="000D42B0" w:rsidRPr="00555CFC" w:rsidRDefault="000D42B0" w:rsidP="000D42B0">
      <w:pPr>
        <w:jc w:val="center"/>
        <w:rPr>
          <w:rFonts w:eastAsia="Malgun Gothic"/>
          <w:lang w:eastAsia="ko-KR"/>
        </w:rPr>
      </w:pPr>
      <w:r w:rsidRPr="00555CFC">
        <w:t>Figure 1: Components of Mobility Latency</w:t>
      </w:r>
    </w:p>
    <w:p w14:paraId="53501A4E" w14:textId="77777777" w:rsidR="000D42B0" w:rsidRPr="00555CFC" w:rsidRDefault="000D42B0" w:rsidP="000D42B0">
      <w:pPr>
        <w:rPr>
          <w:rFonts w:ascii="Arial" w:hAnsi="Arial" w:cs="Arial"/>
          <w:vertAlign w:val="subscript"/>
        </w:rPr>
      </w:pPr>
      <w:r w:rsidRPr="00555CFC">
        <w:rPr>
          <w:rFonts w:eastAsia="PMingLiU"/>
          <w:lang w:eastAsia="zh-TW"/>
        </w:rPr>
        <w:t>According to the components of mobility latency,</w:t>
      </w:r>
      <w:r w:rsidRPr="00555CFC">
        <w:rPr>
          <w:rFonts w:eastAsia="等线"/>
          <w:lang w:val="en-US" w:eastAsia="zh-CN"/>
        </w:rPr>
        <w:t xml:space="preserve"> HO interruption time </w:t>
      </w:r>
      <w:r w:rsidRPr="00555CFC">
        <w:rPr>
          <w:rFonts w:eastAsia="等线" w:hint="eastAsia"/>
          <w:lang w:val="en-US" w:eastAsia="zh-CN"/>
        </w:rPr>
        <w:t>includes</w:t>
      </w:r>
      <w:r w:rsidRPr="00555CFC">
        <w:rPr>
          <w:rFonts w:eastAsia="等线"/>
          <w:lang w:val="en-US" w:eastAsia="zh-CN"/>
        </w:rPr>
        <w:t xml:space="preserve"> </w:t>
      </w:r>
      <w:r w:rsidRPr="00555CFC">
        <w:rPr>
          <w:rFonts w:ascii="Arial" w:hAnsi="Arial" w:cs="Arial" w:hint="eastAsia"/>
        </w:rPr>
        <w:t>T</w:t>
      </w:r>
      <w:r w:rsidRPr="00555CFC">
        <w:rPr>
          <w:rFonts w:ascii="Arial" w:hAnsi="Arial" w:cs="Arial"/>
          <w:vertAlign w:val="subscript"/>
        </w:rPr>
        <w:t>first-data</w:t>
      </w:r>
      <w:r w:rsidRPr="00555CFC">
        <w:rPr>
          <w:rFonts w:eastAsia="等线"/>
          <w:lang w:eastAsia="zh-CN"/>
        </w:rPr>
        <w:t xml:space="preserve">, </w:t>
      </w:r>
      <w:r w:rsidRPr="00555CFC">
        <w:rPr>
          <w:rFonts w:ascii="Arial" w:hAnsi="Arial" w:cs="Arial"/>
        </w:rPr>
        <w:t>T</w:t>
      </w:r>
      <w:r w:rsidRPr="00555CFC">
        <w:rPr>
          <w:rFonts w:ascii="Arial" w:hAnsi="Arial" w:cs="Arial"/>
          <w:vertAlign w:val="subscript"/>
        </w:rPr>
        <w:t>search</w:t>
      </w:r>
      <w:r w:rsidRPr="00555CFC">
        <w:rPr>
          <w:rFonts w:ascii="Arial" w:hAnsi="Arial" w:cs="Arial"/>
        </w:rPr>
        <w:t>, T</w:t>
      </w:r>
      <w:r w:rsidRPr="00555CFC">
        <w:rPr>
          <w:rFonts w:ascii="Arial" w:hAnsi="Arial" w:cs="Arial"/>
          <w:vertAlign w:val="subscript"/>
        </w:rPr>
        <w:t>Δ</w:t>
      </w:r>
      <w:r w:rsidRPr="00555CFC">
        <w:rPr>
          <w:rFonts w:ascii="Arial" w:hAnsi="Arial" w:cs="Arial"/>
        </w:rPr>
        <w:t>, T</w:t>
      </w:r>
      <w:r w:rsidRPr="00555CFC">
        <w:rPr>
          <w:rFonts w:ascii="Arial" w:hAnsi="Arial" w:cs="Arial"/>
          <w:vertAlign w:val="subscript"/>
        </w:rPr>
        <w:t>margin</w:t>
      </w:r>
      <w:r w:rsidRPr="00555CFC">
        <w:rPr>
          <w:rFonts w:ascii="Arial" w:hAnsi="Arial" w:cs="Arial"/>
        </w:rPr>
        <w:t>, T</w:t>
      </w:r>
      <w:r w:rsidRPr="00555CFC">
        <w:rPr>
          <w:rFonts w:ascii="Arial" w:hAnsi="Arial" w:cs="Arial"/>
          <w:vertAlign w:val="subscript"/>
        </w:rPr>
        <w:t>IU</w:t>
      </w:r>
      <w:r w:rsidRPr="00555CFC">
        <w:rPr>
          <w:rFonts w:ascii="Arial" w:hAnsi="Arial" w:cs="Arial"/>
        </w:rPr>
        <w:t>, T</w:t>
      </w:r>
      <w:r w:rsidRPr="00555CFC">
        <w:rPr>
          <w:rFonts w:ascii="Arial" w:hAnsi="Arial" w:cs="Arial"/>
          <w:vertAlign w:val="subscript"/>
        </w:rPr>
        <w:t>RAR</w:t>
      </w:r>
      <w:r w:rsidRPr="00555CFC">
        <w:rPr>
          <w:rFonts w:ascii="Arial" w:hAnsi="Arial" w:cs="Arial"/>
        </w:rPr>
        <w:t>, T</w:t>
      </w:r>
      <w:r w:rsidRPr="00555CFC">
        <w:rPr>
          <w:rFonts w:ascii="Arial" w:hAnsi="Arial" w:cs="Arial"/>
          <w:vertAlign w:val="subscript"/>
        </w:rPr>
        <w:t xml:space="preserve">processing,2 </w:t>
      </w:r>
      <w:r w:rsidRPr="00555CFC">
        <w:rPr>
          <w:rFonts w:eastAsia="等线"/>
          <w:lang w:val="en-US" w:eastAsia="zh-CN"/>
        </w:rPr>
        <w:t xml:space="preserve">and </w:t>
      </w:r>
      <w:r w:rsidRPr="00555CFC">
        <w:rPr>
          <w:rFonts w:ascii="Arial" w:hAnsi="Arial" w:cs="Arial"/>
        </w:rPr>
        <w:t>T</w:t>
      </w:r>
      <w:r w:rsidRPr="00555CFC">
        <w:rPr>
          <w:rFonts w:ascii="Arial" w:hAnsi="Arial" w:cs="Arial"/>
          <w:vertAlign w:val="subscript"/>
        </w:rPr>
        <w:t>cmd</w:t>
      </w:r>
      <w:r w:rsidRPr="00555CFC">
        <w:rPr>
          <w:rFonts w:eastAsia="PMingLiU"/>
          <w:lang w:eastAsia="zh-TW"/>
        </w:rPr>
        <w:t>.</w:t>
      </w:r>
    </w:p>
    <w:p w14:paraId="430E005F" w14:textId="77777777" w:rsidR="000D42B0" w:rsidRPr="00555CFC" w:rsidRDefault="000D42B0" w:rsidP="000D42B0">
      <w:pPr>
        <w:rPr>
          <w:rFonts w:eastAsia="PMingLiU"/>
          <w:lang w:eastAsia="zh-TW"/>
        </w:rPr>
      </w:pPr>
      <w:r w:rsidRPr="00555CFC">
        <w:rPr>
          <w:rFonts w:eastAsia="PMingLiU"/>
          <w:lang w:eastAsia="zh-TW"/>
        </w:rPr>
        <w:t xml:space="preserve">As some companies proposed in last meeting, if UE </w:t>
      </w:r>
      <w:r w:rsidRPr="00555CFC">
        <w:rPr>
          <w:rFonts w:eastAsia="等线" w:hint="eastAsia"/>
          <w:lang w:val="en-US" w:eastAsia="zh-CN"/>
        </w:rPr>
        <w:t>could</w:t>
      </w:r>
      <w:r w:rsidRPr="00555CFC">
        <w:rPr>
          <w:rFonts w:eastAsia="等线"/>
          <w:lang w:val="en-US" w:eastAsia="zh-CN"/>
        </w:rPr>
        <w:t xml:space="preserve"> </w:t>
      </w:r>
      <w:r w:rsidRPr="00555CFC">
        <w:rPr>
          <w:rFonts w:eastAsia="等线" w:hint="eastAsia"/>
          <w:lang w:val="en-US" w:eastAsia="zh-CN"/>
        </w:rPr>
        <w:t>perform</w:t>
      </w:r>
      <w:r w:rsidRPr="00555CFC">
        <w:rPr>
          <w:rFonts w:eastAsia="等线"/>
          <w:lang w:val="en-US" w:eastAsia="zh-CN"/>
        </w:rPr>
        <w:t xml:space="preserve"> DL and UL synchronization </w:t>
      </w:r>
      <w:r w:rsidRPr="00555CFC">
        <w:rPr>
          <w:rFonts w:eastAsia="等线" w:hint="eastAsia"/>
          <w:lang w:val="en-US" w:eastAsia="zh-CN"/>
        </w:rPr>
        <w:t>with</w:t>
      </w:r>
      <w:r w:rsidRPr="00555CFC">
        <w:rPr>
          <w:rFonts w:eastAsia="等线"/>
          <w:lang w:val="en-US" w:eastAsia="zh-CN"/>
        </w:rPr>
        <w:t xml:space="preserve"> </w:t>
      </w:r>
      <w:r w:rsidRPr="00555CFC">
        <w:rPr>
          <w:rFonts w:eastAsia="等线" w:hint="eastAsia"/>
          <w:lang w:val="en-US" w:eastAsia="zh-CN"/>
        </w:rPr>
        <w:t>target</w:t>
      </w:r>
      <w:r w:rsidRPr="00555CFC">
        <w:rPr>
          <w:rFonts w:eastAsia="等线"/>
          <w:lang w:val="en-US" w:eastAsia="zh-CN"/>
        </w:rPr>
        <w:t xml:space="preserve"> </w:t>
      </w:r>
      <w:r w:rsidRPr="00555CFC">
        <w:rPr>
          <w:rFonts w:eastAsia="等线" w:hint="eastAsia"/>
          <w:lang w:val="en-US" w:eastAsia="zh-CN"/>
        </w:rPr>
        <w:t>cell</w:t>
      </w:r>
      <w:r w:rsidRPr="00555CFC">
        <w:rPr>
          <w:rFonts w:eastAsia="等线"/>
          <w:lang w:val="en-US" w:eastAsia="zh-CN"/>
        </w:rPr>
        <w:t xml:space="preserve"> before receiving cell switch command, HO interruption time could be reduced to </w:t>
      </w:r>
      <w:r w:rsidRPr="00555CFC">
        <w:rPr>
          <w:rFonts w:ascii="Arial" w:hAnsi="Arial" w:cs="Arial" w:hint="eastAsia"/>
        </w:rPr>
        <w:t>T</w:t>
      </w:r>
      <w:r w:rsidRPr="00555CFC">
        <w:rPr>
          <w:rFonts w:ascii="Arial" w:hAnsi="Arial" w:cs="Arial"/>
          <w:vertAlign w:val="subscript"/>
        </w:rPr>
        <w:t>first-data</w:t>
      </w:r>
      <w:r w:rsidRPr="00555CFC">
        <w:rPr>
          <w:rFonts w:eastAsia="等线"/>
          <w:lang w:eastAsia="zh-CN"/>
        </w:rPr>
        <w:t xml:space="preserve"> +</w:t>
      </w:r>
      <w:r w:rsidRPr="00555CFC">
        <w:rPr>
          <w:rFonts w:ascii="Arial" w:hAnsi="Arial" w:cs="Arial"/>
        </w:rPr>
        <w:t xml:space="preserve"> T</w:t>
      </w:r>
      <w:r w:rsidRPr="00555CFC">
        <w:rPr>
          <w:rFonts w:ascii="Arial" w:hAnsi="Arial" w:cs="Arial"/>
          <w:vertAlign w:val="subscript"/>
        </w:rPr>
        <w:t xml:space="preserve">processing,2 </w:t>
      </w:r>
      <w:r w:rsidRPr="00555CFC">
        <w:rPr>
          <w:rFonts w:eastAsia="等线"/>
          <w:lang w:val="en-US" w:eastAsia="zh-CN"/>
        </w:rPr>
        <w:t>+</w:t>
      </w:r>
      <w:r w:rsidRPr="00555CFC">
        <w:rPr>
          <w:rFonts w:ascii="Arial" w:hAnsi="Arial" w:cs="Arial"/>
        </w:rPr>
        <w:t>T</w:t>
      </w:r>
      <w:r w:rsidRPr="00555CFC">
        <w:rPr>
          <w:rFonts w:ascii="Arial" w:hAnsi="Arial" w:cs="Arial"/>
          <w:vertAlign w:val="subscript"/>
        </w:rPr>
        <w:t>cmd</w:t>
      </w:r>
      <w:r w:rsidRPr="00555CFC">
        <w:rPr>
          <w:rFonts w:eastAsia="PMingLiU"/>
          <w:lang w:eastAsia="zh-TW"/>
        </w:rPr>
        <w:t xml:space="preserve">, </w:t>
      </w:r>
      <w:r w:rsidRPr="00555CFC">
        <w:rPr>
          <w:rFonts w:eastAsia="PMingLiU" w:hint="eastAsia"/>
          <w:lang w:eastAsia="zh-TW"/>
        </w:rPr>
        <w:t>shown</w:t>
      </w:r>
      <w:r w:rsidRPr="00555CFC">
        <w:rPr>
          <w:rFonts w:eastAsia="PMingLiU"/>
          <w:lang w:eastAsia="zh-TW"/>
        </w:rPr>
        <w:t xml:space="preserve"> </w:t>
      </w:r>
      <w:r w:rsidRPr="00555CFC">
        <w:rPr>
          <w:rFonts w:eastAsia="PMingLiU" w:hint="eastAsia"/>
          <w:lang w:eastAsia="zh-TW"/>
        </w:rPr>
        <w:t>in</w:t>
      </w:r>
      <w:r w:rsidRPr="00555CFC">
        <w:rPr>
          <w:rFonts w:eastAsia="PMingLiU"/>
          <w:lang w:eastAsia="zh-TW"/>
        </w:rPr>
        <w:t xml:space="preserve"> </w:t>
      </w:r>
      <w:r w:rsidRPr="00555CFC">
        <w:rPr>
          <w:rFonts w:eastAsia="PMingLiU" w:hint="eastAsia"/>
          <w:lang w:eastAsia="zh-TW"/>
        </w:rPr>
        <w:t>figure</w:t>
      </w:r>
      <w:r w:rsidRPr="00555CFC">
        <w:rPr>
          <w:rFonts w:eastAsia="PMingLiU"/>
          <w:lang w:eastAsia="zh-TW"/>
        </w:rPr>
        <w:t xml:space="preserve"> 2</w:t>
      </w:r>
      <w:r w:rsidRPr="00555CFC">
        <w:rPr>
          <w:rFonts w:ascii="等线" w:eastAsia="等线" w:hAnsi="等线" w:hint="eastAsia"/>
          <w:lang w:eastAsia="zh-CN"/>
        </w:rPr>
        <w:t>,</w:t>
      </w:r>
      <w:r w:rsidRPr="00555CFC">
        <w:rPr>
          <w:rFonts w:eastAsia="PMingLiU"/>
          <w:lang w:eastAsia="zh-TW"/>
        </w:rPr>
        <w:t xml:space="preserve">which seems a solution to reduce HO interruption time. </w:t>
      </w:r>
    </w:p>
    <w:p w14:paraId="0B3114C8" w14:textId="77777777" w:rsidR="000D42B0" w:rsidRPr="00555CFC" w:rsidRDefault="000D42B0" w:rsidP="000D42B0">
      <w:pPr>
        <w:jc w:val="center"/>
      </w:pPr>
      <w:r w:rsidRPr="00555CFC">
        <w:object w:dxaOrig="6881" w:dyaOrig="3900" w14:anchorId="2F00D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95.05pt" o:ole="">
            <v:imagedata r:id="rId9" o:title=""/>
          </v:shape>
          <o:OLEObject Type="Embed" ProgID="Visio.Drawing.15" ShapeID="_x0000_i1025" DrawAspect="Content" ObjectID="_1726051785" r:id="rId10"/>
        </w:object>
      </w:r>
    </w:p>
    <w:p w14:paraId="74F6EF15" w14:textId="77777777" w:rsidR="000D42B0" w:rsidRPr="00555CFC" w:rsidRDefault="000D42B0" w:rsidP="000D42B0">
      <w:pPr>
        <w:jc w:val="center"/>
      </w:pPr>
      <w:r w:rsidRPr="00555CFC">
        <w:t>F</w:t>
      </w:r>
      <w:r w:rsidRPr="00555CFC">
        <w:rPr>
          <w:rFonts w:hint="eastAsia"/>
        </w:rPr>
        <w:t>ig</w:t>
      </w:r>
      <w:r w:rsidRPr="00555CFC">
        <w:t>2</w:t>
      </w:r>
    </w:p>
    <w:p w14:paraId="782B4808" w14:textId="403EDBD6" w:rsidR="002A1372" w:rsidRPr="00555CFC" w:rsidRDefault="000D42B0" w:rsidP="000D42B0">
      <w:pPr>
        <w:rPr>
          <w:rFonts w:eastAsia="等线"/>
          <w:lang w:eastAsia="zh-CN"/>
        </w:rPr>
      </w:pPr>
      <w:r w:rsidRPr="00555CFC">
        <w:rPr>
          <w:rFonts w:eastAsia="PMingLiU"/>
          <w:lang w:eastAsia="zh-TW"/>
        </w:rPr>
        <w:t>However, there are some issues to be further considered to make this solution feasible.</w:t>
      </w:r>
    </w:p>
    <w:p w14:paraId="7B525C8B" w14:textId="42A8E18F" w:rsidR="00AA74B2" w:rsidRPr="00555CFC" w:rsidRDefault="0074781A" w:rsidP="0074781A">
      <w:pPr>
        <w:pStyle w:val="2"/>
        <w:rPr>
          <w:rFonts w:eastAsia="等线"/>
          <w:lang w:eastAsia="zh-CN"/>
        </w:rPr>
      </w:pPr>
      <w:r w:rsidRPr="00555CFC">
        <w:rPr>
          <w:rFonts w:eastAsia="等线"/>
          <w:lang w:eastAsia="zh-CN"/>
        </w:rPr>
        <w:t>On DL synchronization</w:t>
      </w:r>
    </w:p>
    <w:p w14:paraId="6E88A5F4" w14:textId="7EC07819" w:rsidR="0074781A" w:rsidRPr="00555CFC" w:rsidRDefault="0074781A" w:rsidP="0074781A">
      <w:pPr>
        <w:rPr>
          <w:rFonts w:eastAsia="等线"/>
          <w:lang w:val="en-US" w:eastAsia="zh-CN"/>
        </w:rPr>
      </w:pPr>
      <w:r w:rsidRPr="00555CFC">
        <w:rPr>
          <w:rFonts w:eastAsia="等线"/>
          <w:lang w:val="en-US" w:eastAsia="zh-CN"/>
        </w:rPr>
        <w:t xml:space="preserve">According to R2-2209255, the </w:t>
      </w:r>
      <w:r w:rsidRPr="00555CFC">
        <w:rPr>
          <w:rFonts w:eastAsia="等线" w:hint="eastAsia"/>
          <w:lang w:val="en-US" w:eastAsia="zh-CN"/>
        </w:rPr>
        <w:t>time</w:t>
      </w:r>
      <w:r w:rsidRPr="00555CFC">
        <w:rPr>
          <w:rFonts w:eastAsia="等线"/>
          <w:lang w:val="en-US" w:eastAsia="zh-CN"/>
        </w:rPr>
        <w:t xml:space="preserve"> required </w:t>
      </w:r>
      <w:r w:rsidRPr="00555CFC">
        <w:rPr>
          <w:rFonts w:eastAsia="等线" w:hint="eastAsia"/>
          <w:lang w:val="en-US" w:eastAsia="zh-CN"/>
        </w:rPr>
        <w:t>for</w:t>
      </w:r>
      <w:r w:rsidRPr="00555CFC">
        <w:rPr>
          <w:rFonts w:eastAsia="等线"/>
          <w:lang w:val="en-US" w:eastAsia="zh-CN"/>
        </w:rPr>
        <w:t xml:space="preserve"> UE performing DL synchronization with a cell </w:t>
      </w:r>
      <w:r w:rsidRPr="00555CFC">
        <w:rPr>
          <w:rFonts w:eastAsia="等线" w:hint="eastAsia"/>
          <w:lang w:val="en-US" w:eastAsia="zh-CN"/>
        </w:rPr>
        <w:t>is</w:t>
      </w:r>
      <w:r w:rsidRPr="00555CFC">
        <w:rPr>
          <w:rFonts w:eastAsia="等线"/>
          <w:lang w:val="en-US" w:eastAsia="zh-CN"/>
        </w:rPr>
        <w:t xml:space="preserve"> 22</w:t>
      </w:r>
      <w:r w:rsidRPr="00555CFC">
        <w:rPr>
          <w:rFonts w:eastAsia="等线" w:hint="eastAsia"/>
          <w:lang w:val="en-US" w:eastAsia="zh-CN"/>
        </w:rPr>
        <w:t>ms</w:t>
      </w:r>
      <w:r w:rsidRPr="00555CFC">
        <w:rPr>
          <w:rFonts w:eastAsia="等线"/>
          <w:lang w:val="en-US" w:eastAsia="zh-CN"/>
        </w:rPr>
        <w:t xml:space="preserve"> for fine-tracking if the cell</w:t>
      </w:r>
      <w:r w:rsidRPr="00555CFC">
        <w:rPr>
          <w:rFonts w:eastAsia="等线" w:hint="eastAsia"/>
          <w:lang w:val="en-US" w:eastAsia="zh-CN"/>
        </w:rPr>
        <w:t xml:space="preserve"> </w:t>
      </w:r>
      <w:r w:rsidRPr="00555CFC">
        <w:rPr>
          <w:rFonts w:eastAsia="等线"/>
          <w:lang w:val="en-US" w:eastAsia="zh-CN"/>
        </w:rPr>
        <w:t>is known. However</w:t>
      </w:r>
      <w:r w:rsidR="00703FB0">
        <w:rPr>
          <w:rFonts w:eastAsia="等线"/>
          <w:lang w:val="en-US" w:eastAsia="zh-CN"/>
        </w:rPr>
        <w:t>, the length</w:t>
      </w:r>
      <w:r w:rsidRPr="00555CFC">
        <w:rPr>
          <w:rFonts w:eastAsia="等线"/>
          <w:lang w:val="en-US" w:eastAsia="zh-CN"/>
        </w:rPr>
        <w:t xml:space="preserve"> of measurement gap </w:t>
      </w:r>
      <w:r w:rsidR="00703FB0">
        <w:rPr>
          <w:rFonts w:eastAsia="等线"/>
          <w:lang w:val="en-US" w:eastAsia="zh-CN"/>
        </w:rPr>
        <w:t xml:space="preserve"> may not long enough to</w:t>
      </w:r>
      <w:r w:rsidRPr="00555CFC">
        <w:rPr>
          <w:rFonts w:eastAsia="等线"/>
          <w:lang w:val="en-US" w:eastAsia="zh-CN"/>
        </w:rPr>
        <w:t xml:space="preserve"> satisfy the time requirement for UE </w:t>
      </w:r>
      <w:r w:rsidRPr="00555CFC">
        <w:rPr>
          <w:rFonts w:eastAsia="等线" w:hint="eastAsia"/>
          <w:lang w:val="en-US" w:eastAsia="zh-CN"/>
        </w:rPr>
        <w:t>to</w:t>
      </w:r>
      <w:r w:rsidRPr="00555CFC">
        <w:rPr>
          <w:rFonts w:eastAsia="等线"/>
          <w:lang w:val="en-US" w:eastAsia="zh-CN"/>
        </w:rPr>
        <w:t xml:space="preserve"> </w:t>
      </w:r>
      <w:r w:rsidRPr="00555CFC">
        <w:rPr>
          <w:rFonts w:eastAsia="等线" w:hint="eastAsia"/>
          <w:lang w:val="en-US" w:eastAsia="zh-CN"/>
        </w:rPr>
        <w:t>performance</w:t>
      </w:r>
      <w:r w:rsidRPr="00555CFC">
        <w:rPr>
          <w:rFonts w:eastAsia="等线"/>
          <w:lang w:val="en-US" w:eastAsia="zh-CN"/>
        </w:rPr>
        <w:t xml:space="preserve"> DL synchronization</w:t>
      </w:r>
      <w:r w:rsidR="00703FB0">
        <w:rPr>
          <w:rFonts w:eastAsia="等线"/>
          <w:lang w:val="en-US" w:eastAsia="zh-CN"/>
        </w:rPr>
        <w:t xml:space="preserve">, especially for </w:t>
      </w:r>
      <w:r w:rsidRPr="00555CFC">
        <w:rPr>
          <w:rFonts w:eastAsia="等线"/>
          <w:lang w:val="en-US" w:eastAsia="zh-CN"/>
        </w:rPr>
        <w:t xml:space="preserve">an inter-frequency cell. And the </w:t>
      </w:r>
      <w:r w:rsidRPr="00555CFC">
        <w:rPr>
          <w:rFonts w:eastAsia="等线" w:hint="eastAsia"/>
          <w:lang w:val="en-US" w:eastAsia="zh-CN"/>
        </w:rPr>
        <w:t>larger</w:t>
      </w:r>
      <w:r w:rsidRPr="00555CFC">
        <w:rPr>
          <w:rFonts w:eastAsia="等线"/>
          <w:lang w:val="en-US" w:eastAsia="zh-CN"/>
        </w:rPr>
        <w:t xml:space="preserve"> </w:t>
      </w:r>
      <w:r w:rsidRPr="00555CFC">
        <w:rPr>
          <w:rFonts w:eastAsia="等线" w:hint="eastAsia"/>
          <w:lang w:val="en-US" w:eastAsia="zh-CN"/>
        </w:rPr>
        <w:t>gap</w:t>
      </w:r>
      <w:r w:rsidRPr="00555CFC">
        <w:rPr>
          <w:rFonts w:eastAsia="等线"/>
          <w:lang w:val="en-US" w:eastAsia="zh-CN"/>
        </w:rPr>
        <w:t xml:space="preserve"> </w:t>
      </w:r>
      <w:r w:rsidRPr="00555CFC">
        <w:rPr>
          <w:rFonts w:eastAsia="等线" w:hint="eastAsia"/>
          <w:lang w:val="en-US" w:eastAsia="zh-CN"/>
        </w:rPr>
        <w:t>for</w:t>
      </w:r>
      <w:r w:rsidRPr="00555CFC">
        <w:rPr>
          <w:rFonts w:eastAsia="等线"/>
          <w:lang w:val="en-US" w:eastAsia="zh-CN"/>
        </w:rPr>
        <w:t xml:space="preserve"> DL </w:t>
      </w:r>
      <w:r w:rsidRPr="00555CFC">
        <w:rPr>
          <w:rFonts w:eastAsia="等线" w:hint="eastAsia"/>
          <w:lang w:val="en-US" w:eastAsia="zh-CN"/>
        </w:rPr>
        <w:t>synchronization</w:t>
      </w:r>
      <w:r w:rsidRPr="00555CFC">
        <w:rPr>
          <w:rFonts w:eastAsia="等线"/>
          <w:lang w:val="en-US" w:eastAsia="zh-CN"/>
        </w:rPr>
        <w:t xml:space="preserve"> </w:t>
      </w:r>
      <w:r w:rsidRPr="00555CFC">
        <w:rPr>
          <w:rFonts w:eastAsia="等线" w:hint="eastAsia"/>
          <w:lang w:val="en-US" w:eastAsia="zh-CN"/>
        </w:rPr>
        <w:t>with</w:t>
      </w:r>
      <w:r w:rsidRPr="00555CFC">
        <w:rPr>
          <w:rFonts w:eastAsia="等线"/>
          <w:lang w:val="en-US" w:eastAsia="zh-CN"/>
        </w:rPr>
        <w:t xml:space="preserve"> </w:t>
      </w:r>
      <w:r w:rsidRPr="00555CFC">
        <w:rPr>
          <w:rFonts w:eastAsia="等线" w:hint="eastAsia"/>
          <w:lang w:val="en-US" w:eastAsia="zh-CN"/>
        </w:rPr>
        <w:t>the</w:t>
      </w:r>
      <w:r w:rsidRPr="00555CFC">
        <w:rPr>
          <w:rFonts w:eastAsia="等线"/>
          <w:lang w:val="en-US" w:eastAsia="zh-CN"/>
        </w:rPr>
        <w:t xml:space="preserve"> </w:t>
      </w:r>
      <w:r w:rsidRPr="00555CFC">
        <w:rPr>
          <w:rFonts w:eastAsia="等线" w:hint="eastAsia"/>
          <w:lang w:val="en-US" w:eastAsia="zh-CN"/>
        </w:rPr>
        <w:t>candidate</w:t>
      </w:r>
      <w:r w:rsidRPr="00555CFC">
        <w:rPr>
          <w:rFonts w:eastAsia="等线"/>
          <w:lang w:val="en-US" w:eastAsia="zh-CN"/>
        </w:rPr>
        <w:t xml:space="preserve"> </w:t>
      </w:r>
      <w:r w:rsidRPr="00555CFC">
        <w:rPr>
          <w:rFonts w:eastAsia="等线" w:hint="eastAsia"/>
          <w:lang w:val="en-US" w:eastAsia="zh-CN"/>
        </w:rPr>
        <w:t>cell</w:t>
      </w:r>
      <w:r w:rsidRPr="00555CFC">
        <w:rPr>
          <w:rFonts w:eastAsia="等线"/>
          <w:lang w:val="en-US" w:eastAsia="zh-CN"/>
        </w:rPr>
        <w:t xml:space="preserve"> will have influence on the data transmission of UE in the source cell. Therefore,</w:t>
      </w:r>
      <w:r w:rsidRPr="00555CFC">
        <w:rPr>
          <w:rFonts w:eastAsia="等线"/>
          <w:color w:val="FF0000"/>
          <w:lang w:val="en-US" w:eastAsia="zh-CN"/>
        </w:rPr>
        <w:t xml:space="preserve"> </w:t>
      </w:r>
      <w:r w:rsidRPr="00555CFC">
        <w:rPr>
          <w:rFonts w:eastAsia="等线"/>
          <w:lang w:val="en-US" w:eastAsia="zh-CN"/>
        </w:rPr>
        <w:t xml:space="preserve">the implementation of DL </w:t>
      </w:r>
      <w:r w:rsidRPr="00555CFC">
        <w:rPr>
          <w:rFonts w:eastAsia="等线" w:hint="eastAsia"/>
          <w:lang w:val="en-US" w:eastAsia="zh-CN"/>
        </w:rPr>
        <w:t>synchronization</w:t>
      </w:r>
      <w:r w:rsidRPr="00555CFC">
        <w:rPr>
          <w:rFonts w:eastAsia="等线"/>
          <w:lang w:val="en-US" w:eastAsia="zh-CN"/>
        </w:rPr>
        <w:t xml:space="preserve"> with the candidate cell </w:t>
      </w:r>
      <w:r w:rsidRPr="00555CFC">
        <w:rPr>
          <w:rFonts w:eastAsia="等线" w:hint="eastAsia"/>
          <w:lang w:val="en-US" w:eastAsia="zh-CN"/>
        </w:rPr>
        <w:t>before</w:t>
      </w:r>
      <w:r w:rsidRPr="00555CFC">
        <w:rPr>
          <w:rFonts w:eastAsia="等线"/>
          <w:lang w:val="en-US" w:eastAsia="zh-CN"/>
        </w:rPr>
        <w:t xml:space="preserve"> cell</w:t>
      </w:r>
      <w:r w:rsidR="00703FB0">
        <w:rPr>
          <w:rFonts w:eastAsia="等线"/>
          <w:lang w:val="en-US" w:eastAsia="zh-CN"/>
        </w:rPr>
        <w:t xml:space="preserve"> switching</w:t>
      </w:r>
      <w:r w:rsidRPr="00555CFC">
        <w:rPr>
          <w:rFonts w:eastAsia="等线"/>
          <w:lang w:val="en-US" w:eastAsia="zh-CN"/>
        </w:rPr>
        <w:t xml:space="preserve"> should be </w:t>
      </w:r>
      <w:r w:rsidRPr="00555CFC">
        <w:rPr>
          <w:rFonts w:eastAsia="等线" w:hint="eastAsia"/>
          <w:lang w:val="en-US" w:eastAsia="zh-CN"/>
        </w:rPr>
        <w:t>discussed</w:t>
      </w:r>
      <w:r w:rsidRPr="00555CFC">
        <w:rPr>
          <w:rFonts w:eastAsia="等线"/>
          <w:lang w:val="en-US" w:eastAsia="zh-CN"/>
        </w:rPr>
        <w:t>.</w:t>
      </w:r>
    </w:p>
    <w:p w14:paraId="0B536839" w14:textId="77777777" w:rsidR="0074781A" w:rsidRPr="00555CFC" w:rsidRDefault="0074781A" w:rsidP="0074781A">
      <w:pPr>
        <w:rPr>
          <w:rFonts w:eastAsia="等线"/>
          <w:b/>
          <w:lang w:val="en-US" w:eastAsia="zh-CN"/>
        </w:rPr>
      </w:pPr>
      <w:r w:rsidRPr="00555CFC">
        <w:rPr>
          <w:rFonts w:eastAsia="等线"/>
          <w:b/>
          <w:lang w:val="en-US" w:eastAsia="zh-CN"/>
        </w:rPr>
        <w:t>Observation1: DL synchronization with an inter-frequency cell for fine-tracking will have impact on the data transmission of UE in the source cell.</w:t>
      </w:r>
    </w:p>
    <w:p w14:paraId="19D1F973" w14:textId="12DE5607" w:rsidR="0074781A" w:rsidRPr="00555CFC" w:rsidRDefault="0074781A" w:rsidP="0074781A">
      <w:pPr>
        <w:rPr>
          <w:rFonts w:eastAsia="等线"/>
          <w:b/>
          <w:lang w:val="en-US" w:eastAsia="zh-CN"/>
        </w:rPr>
      </w:pPr>
      <w:r w:rsidRPr="00555CFC">
        <w:rPr>
          <w:rFonts w:eastAsia="等线"/>
          <w:b/>
          <w:lang w:val="en-US" w:eastAsia="zh-CN"/>
        </w:rPr>
        <w:t xml:space="preserve">Proposal 1: the implementation of DL </w:t>
      </w:r>
      <w:r w:rsidRPr="00555CFC">
        <w:rPr>
          <w:rFonts w:eastAsia="等线" w:hint="eastAsia"/>
          <w:b/>
          <w:lang w:val="en-US" w:eastAsia="zh-CN"/>
        </w:rPr>
        <w:t>synchronization</w:t>
      </w:r>
      <w:r w:rsidRPr="00555CFC">
        <w:rPr>
          <w:rFonts w:eastAsia="等线"/>
          <w:b/>
          <w:lang w:val="en-US" w:eastAsia="zh-CN"/>
        </w:rPr>
        <w:t xml:space="preserve"> with an inter-frequency cell </w:t>
      </w:r>
      <w:r w:rsidRPr="00555CFC">
        <w:rPr>
          <w:rFonts w:eastAsia="等线" w:hint="eastAsia"/>
          <w:b/>
          <w:lang w:val="en-US" w:eastAsia="zh-CN"/>
        </w:rPr>
        <w:t>before</w:t>
      </w:r>
      <w:r w:rsidRPr="00555CFC">
        <w:rPr>
          <w:rFonts w:eastAsia="等线"/>
          <w:b/>
          <w:lang w:val="en-US" w:eastAsia="zh-CN"/>
        </w:rPr>
        <w:t xml:space="preserve"> cell </w:t>
      </w:r>
      <w:r w:rsidR="00703FB0">
        <w:rPr>
          <w:rFonts w:eastAsia="等线"/>
          <w:b/>
          <w:lang w:val="en-US" w:eastAsia="zh-CN"/>
        </w:rPr>
        <w:t xml:space="preserve">switching </w:t>
      </w:r>
      <w:r w:rsidRPr="00555CFC">
        <w:rPr>
          <w:rFonts w:eastAsia="等线"/>
          <w:b/>
          <w:lang w:val="en-US" w:eastAsia="zh-CN"/>
        </w:rPr>
        <w:t xml:space="preserve">should be </w:t>
      </w:r>
      <w:r w:rsidRPr="00555CFC">
        <w:rPr>
          <w:rFonts w:eastAsia="等线" w:hint="eastAsia"/>
          <w:b/>
          <w:lang w:val="en-US" w:eastAsia="zh-CN"/>
        </w:rPr>
        <w:t>discussed</w:t>
      </w:r>
      <w:r w:rsidRPr="00555CFC">
        <w:rPr>
          <w:rFonts w:eastAsia="等线"/>
          <w:b/>
          <w:lang w:val="en-US" w:eastAsia="zh-CN"/>
        </w:rPr>
        <w:t>.</w:t>
      </w:r>
    </w:p>
    <w:p w14:paraId="779AC95C" w14:textId="50420C9B" w:rsidR="0074781A" w:rsidRPr="00555CFC" w:rsidRDefault="0074781A" w:rsidP="0074781A">
      <w:pPr>
        <w:pStyle w:val="2"/>
        <w:rPr>
          <w:rFonts w:eastAsia="等线"/>
          <w:lang w:eastAsia="zh-CN"/>
        </w:rPr>
      </w:pPr>
      <w:r w:rsidRPr="00555CFC">
        <w:rPr>
          <w:rFonts w:eastAsia="等线"/>
          <w:lang w:eastAsia="zh-CN"/>
        </w:rPr>
        <w:t>On UL synchronization</w:t>
      </w:r>
    </w:p>
    <w:p w14:paraId="4623F725" w14:textId="50E8C234" w:rsidR="0074781A" w:rsidRPr="00555CFC" w:rsidRDefault="0074781A" w:rsidP="0074781A">
      <w:r w:rsidRPr="00555CFC">
        <w:rPr>
          <w:rFonts w:eastAsia="等线"/>
          <w:lang w:val="en-US" w:eastAsia="zh-CN"/>
        </w:rPr>
        <w:t xml:space="preserve">UL </w:t>
      </w:r>
      <w:r w:rsidRPr="00555CFC">
        <w:rPr>
          <w:rFonts w:eastAsia="等线" w:hint="eastAsia"/>
          <w:lang w:val="en-US" w:eastAsia="zh-CN"/>
        </w:rPr>
        <w:t>synchronization</w:t>
      </w:r>
      <w:r w:rsidRPr="00555CFC">
        <w:rPr>
          <w:rFonts w:eastAsia="等线"/>
          <w:lang w:val="en-US" w:eastAsia="zh-CN"/>
        </w:rPr>
        <w:t xml:space="preserve"> </w:t>
      </w:r>
      <w:r w:rsidRPr="00555CFC">
        <w:rPr>
          <w:rFonts w:eastAsia="等线" w:hint="eastAsia"/>
          <w:lang w:val="en-US" w:eastAsia="zh-CN"/>
        </w:rPr>
        <w:t>is</w:t>
      </w:r>
      <w:r w:rsidRPr="00555CFC">
        <w:rPr>
          <w:rFonts w:eastAsia="等线"/>
          <w:lang w:val="en-US" w:eastAsia="zh-CN"/>
        </w:rPr>
        <w:t xml:space="preserve"> initiated by UE </w:t>
      </w:r>
      <w:r w:rsidRPr="00555CFC">
        <w:rPr>
          <w:rFonts w:eastAsia="等线" w:hint="eastAsia"/>
          <w:lang w:val="en-US" w:eastAsia="zh-CN"/>
        </w:rPr>
        <w:t>to</w:t>
      </w:r>
      <w:r w:rsidRPr="00555CFC">
        <w:rPr>
          <w:rFonts w:eastAsia="等线"/>
          <w:lang w:val="en-US" w:eastAsia="zh-CN"/>
        </w:rPr>
        <w:t xml:space="preserve"> </w:t>
      </w:r>
      <w:r w:rsidRPr="00555CFC">
        <w:rPr>
          <w:rFonts w:eastAsia="等线" w:hint="eastAsia"/>
          <w:lang w:val="en-US" w:eastAsia="zh-CN"/>
        </w:rPr>
        <w:t>o</w:t>
      </w:r>
      <w:r w:rsidRPr="00555CFC">
        <w:rPr>
          <w:rFonts w:eastAsia="等线"/>
          <w:lang w:val="en-US" w:eastAsia="zh-CN"/>
        </w:rPr>
        <w:t>b</w:t>
      </w:r>
      <w:r w:rsidRPr="00555CFC">
        <w:rPr>
          <w:rFonts w:eastAsia="等线" w:hint="eastAsia"/>
          <w:lang w:val="en-US" w:eastAsia="zh-CN"/>
        </w:rPr>
        <w:t>tain</w:t>
      </w:r>
      <w:r w:rsidRPr="00555CFC">
        <w:rPr>
          <w:rFonts w:eastAsia="等线"/>
          <w:lang w:val="en-US" w:eastAsia="zh-CN"/>
        </w:rPr>
        <w:t xml:space="preserve"> T</w:t>
      </w:r>
      <w:r w:rsidRPr="00555CFC">
        <w:rPr>
          <w:rFonts w:eastAsia="等线" w:hint="eastAsia"/>
          <w:lang w:val="en-US" w:eastAsia="zh-CN"/>
        </w:rPr>
        <w:t>iming</w:t>
      </w:r>
      <w:r w:rsidRPr="00555CFC">
        <w:rPr>
          <w:rFonts w:eastAsia="等线"/>
          <w:lang w:val="en-US" w:eastAsia="zh-CN"/>
        </w:rPr>
        <w:t xml:space="preserve"> A</w:t>
      </w:r>
      <w:r w:rsidRPr="00555CFC">
        <w:rPr>
          <w:rFonts w:eastAsia="等线" w:hint="eastAsia"/>
          <w:lang w:val="en-US" w:eastAsia="zh-CN"/>
        </w:rPr>
        <w:t>dvanced</w:t>
      </w:r>
      <w:r w:rsidRPr="00555CFC">
        <w:rPr>
          <w:rFonts w:eastAsia="等线"/>
          <w:lang w:val="en-US" w:eastAsia="zh-CN"/>
        </w:rPr>
        <w:t xml:space="preserve"> (TA) through </w:t>
      </w:r>
      <w:r w:rsidRPr="00555CFC">
        <w:rPr>
          <w:rFonts w:eastAsia="等线" w:hint="eastAsia"/>
          <w:lang w:val="en-US" w:eastAsia="zh-CN"/>
        </w:rPr>
        <w:t>random</w:t>
      </w:r>
      <w:r w:rsidRPr="00555CFC">
        <w:rPr>
          <w:rFonts w:eastAsia="等线"/>
          <w:lang w:val="en-US" w:eastAsia="zh-CN"/>
        </w:rPr>
        <w:t xml:space="preserve"> </w:t>
      </w:r>
      <w:r w:rsidRPr="00555CFC">
        <w:rPr>
          <w:rFonts w:eastAsia="等线" w:hint="eastAsia"/>
          <w:lang w:val="en-US" w:eastAsia="zh-CN"/>
        </w:rPr>
        <w:t>access</w:t>
      </w:r>
      <w:r w:rsidRPr="00555CFC">
        <w:rPr>
          <w:rFonts w:eastAsia="等线"/>
          <w:lang w:val="en-US" w:eastAsia="zh-CN"/>
        </w:rPr>
        <w:t xml:space="preserve"> procedure</w:t>
      </w:r>
      <w:r w:rsidRPr="00555CFC">
        <w:rPr>
          <w:rFonts w:eastAsia="等线" w:hint="eastAsia"/>
          <w:lang w:val="en-US" w:eastAsia="zh-CN"/>
        </w:rPr>
        <w:t>.</w:t>
      </w:r>
      <w:r w:rsidRPr="00555CFC">
        <w:rPr>
          <w:rFonts w:eastAsia="等线"/>
          <w:lang w:val="en-US" w:eastAsia="zh-CN"/>
        </w:rPr>
        <w:t xml:space="preserve"> There are </w:t>
      </w:r>
      <w:r w:rsidRPr="00555CFC">
        <w:t xml:space="preserve">contention-based random access (CBRA) and contention-free random access (CFRA). The time for UL synchronization might be reduced with CFRA, but the dedicated preamble for MSG1 transmission should be </w:t>
      </w:r>
      <w:r w:rsidR="00703FB0">
        <w:lastRenderedPageBreak/>
        <w:t>reserved</w:t>
      </w:r>
      <w:r w:rsidRPr="00555CFC">
        <w:t xml:space="preserve">. The occupation </w:t>
      </w:r>
      <w:r w:rsidRPr="00555CFC">
        <w:rPr>
          <w:rFonts w:hint="eastAsia"/>
        </w:rPr>
        <w:t>of</w:t>
      </w:r>
      <w:r w:rsidRPr="00555CFC">
        <w:t xml:space="preserve"> </w:t>
      </w:r>
      <w:r w:rsidRPr="00555CFC">
        <w:rPr>
          <w:rFonts w:hint="eastAsia"/>
        </w:rPr>
        <w:t>dedicated</w:t>
      </w:r>
      <w:r w:rsidRPr="00555CFC">
        <w:t xml:space="preserve"> preamble resources </w:t>
      </w:r>
      <w:r w:rsidRPr="00555CFC">
        <w:rPr>
          <w:rFonts w:hint="eastAsia"/>
        </w:rPr>
        <w:t>by</w:t>
      </w:r>
      <w:r w:rsidRPr="00555CFC">
        <w:t xml:space="preserve"> UE </w:t>
      </w:r>
      <w:r w:rsidRPr="00555CFC">
        <w:rPr>
          <w:rFonts w:hint="eastAsia"/>
        </w:rPr>
        <w:t>for</w:t>
      </w:r>
      <w:r w:rsidRPr="00555CFC">
        <w:t xml:space="preserve"> L1/L2 </w:t>
      </w:r>
      <w:r w:rsidRPr="00555CFC">
        <w:rPr>
          <w:rFonts w:hint="eastAsia"/>
        </w:rPr>
        <w:t>mobility</w:t>
      </w:r>
      <w:r w:rsidRPr="00555CFC">
        <w:t xml:space="preserve"> </w:t>
      </w:r>
      <w:r w:rsidR="00703FB0">
        <w:t>may</w:t>
      </w:r>
      <w:r w:rsidRPr="00555CFC">
        <w:t xml:space="preserve"> </w:t>
      </w:r>
      <w:r w:rsidRPr="00555CFC">
        <w:rPr>
          <w:rFonts w:hint="eastAsia"/>
        </w:rPr>
        <w:t>impact</w:t>
      </w:r>
      <w:r w:rsidRPr="00555CFC">
        <w:t xml:space="preserve"> </w:t>
      </w:r>
      <w:r w:rsidR="00703FB0">
        <w:t>other UEs in terms of resource efficiency</w:t>
      </w:r>
      <w:r w:rsidRPr="00555CFC">
        <w:rPr>
          <w:rFonts w:hint="eastAsia"/>
        </w:rPr>
        <w:t>.</w:t>
      </w:r>
      <w:r w:rsidRPr="00555CFC">
        <w:t xml:space="preserve"> </w:t>
      </w:r>
      <w:r w:rsidR="00703FB0">
        <w:t>Moreove</w:t>
      </w:r>
      <w:r w:rsidR="00703FB0" w:rsidRPr="00555CFC">
        <w:t>r</w:t>
      </w:r>
      <w:r w:rsidRPr="00555CFC">
        <w:t>, more time is needed to obtain TA by CBRA procedure. Accordingly, the implementation of UL synchronization with the target cell before receiving cell switch command should be discussed.</w:t>
      </w:r>
    </w:p>
    <w:p w14:paraId="6CCD20BA" w14:textId="473BB62C" w:rsidR="0074781A" w:rsidRPr="00555CFC" w:rsidRDefault="0074781A" w:rsidP="0074781A">
      <w:pPr>
        <w:rPr>
          <w:rFonts w:eastAsia="等线"/>
          <w:b/>
          <w:lang w:val="en-US" w:eastAsia="zh-CN"/>
        </w:rPr>
      </w:pPr>
      <w:r w:rsidRPr="00555CFC">
        <w:rPr>
          <w:rFonts w:eastAsia="等线"/>
          <w:b/>
          <w:lang w:val="en-US" w:eastAsia="zh-CN"/>
        </w:rPr>
        <w:t xml:space="preserve">Proposal 2: </w:t>
      </w:r>
      <w:r w:rsidR="00EA618C">
        <w:rPr>
          <w:rFonts w:eastAsia="等线"/>
          <w:b/>
          <w:lang w:val="en-US" w:eastAsia="zh-CN"/>
        </w:rPr>
        <w:t xml:space="preserve"> </w:t>
      </w:r>
      <w:r w:rsidR="00EA618C" w:rsidRPr="00404EAB">
        <w:rPr>
          <w:rFonts w:eastAsia="等线" w:hint="eastAsia"/>
          <w:b/>
          <w:lang w:val="en-US" w:eastAsia="zh-CN"/>
        </w:rPr>
        <w:t>RAN2 should discuss whether to support CFRA and/or CBRA for UL synchronization with the candidate cell before cell switching</w:t>
      </w:r>
      <w:r w:rsidRPr="00555CFC">
        <w:rPr>
          <w:rFonts w:eastAsia="等线"/>
          <w:b/>
          <w:lang w:val="en-US" w:eastAsia="zh-CN"/>
        </w:rPr>
        <w:t>.</w:t>
      </w:r>
    </w:p>
    <w:p w14:paraId="146D7B0E" w14:textId="77777777" w:rsidR="0074781A" w:rsidRPr="00555CFC" w:rsidRDefault="0074781A" w:rsidP="00BC0AC2">
      <w:pPr>
        <w:pStyle w:val="2"/>
        <w:rPr>
          <w:rFonts w:ascii="Tahoma" w:eastAsia="PMingLiU" w:hAnsi="Tahoma" w:cs="Times New Roman"/>
          <w:lang w:eastAsia="zh-TW"/>
        </w:rPr>
      </w:pPr>
      <w:r w:rsidRPr="00555CFC">
        <w:rPr>
          <w:rFonts w:eastAsia="PMingLiU"/>
          <w:lang w:eastAsia="zh-TW"/>
        </w:rPr>
        <w:t xml:space="preserve">On UE performing synchronization </w:t>
      </w:r>
      <w:r w:rsidRPr="00BC0AC2">
        <w:rPr>
          <w:rFonts w:eastAsia="等线"/>
          <w:lang w:eastAsia="zh-CN"/>
        </w:rPr>
        <w:t>with</w:t>
      </w:r>
      <w:r w:rsidRPr="00555CFC">
        <w:rPr>
          <w:rFonts w:eastAsia="PMingLiU"/>
          <w:lang w:eastAsia="zh-TW"/>
        </w:rPr>
        <w:t xml:space="preserve"> target/candidate cell </w:t>
      </w:r>
    </w:p>
    <w:p w14:paraId="471688C0" w14:textId="783F7958" w:rsidR="0074781A" w:rsidRPr="00555CFC" w:rsidRDefault="0074781A" w:rsidP="0074781A">
      <w:pPr>
        <w:rPr>
          <w:rFonts w:eastAsia="等线"/>
          <w:lang w:val="en-US" w:eastAsia="zh-CN"/>
        </w:rPr>
      </w:pPr>
      <w:r w:rsidRPr="00555CFC">
        <w:rPr>
          <w:rFonts w:eastAsia="等线"/>
          <w:lang w:val="en-US" w:eastAsia="zh-CN"/>
        </w:rPr>
        <w:t xml:space="preserve">If UE could </w:t>
      </w:r>
      <w:r w:rsidRPr="00555CFC">
        <w:rPr>
          <w:rFonts w:eastAsia="等线" w:hint="eastAsia"/>
          <w:lang w:val="en-US" w:eastAsia="zh-CN"/>
        </w:rPr>
        <w:t>perform</w:t>
      </w:r>
      <w:r w:rsidRPr="00555CFC">
        <w:rPr>
          <w:rFonts w:eastAsia="等线"/>
          <w:lang w:val="en-US" w:eastAsia="zh-CN"/>
        </w:rPr>
        <w:t xml:space="preserve"> DL and UL synchronization </w:t>
      </w:r>
      <w:r w:rsidRPr="00555CFC">
        <w:rPr>
          <w:rFonts w:eastAsia="等线" w:hint="eastAsia"/>
          <w:lang w:val="en-US" w:eastAsia="zh-CN"/>
        </w:rPr>
        <w:t>with</w:t>
      </w:r>
      <w:r w:rsidRPr="00555CFC">
        <w:rPr>
          <w:rFonts w:eastAsia="等线"/>
          <w:lang w:val="en-US" w:eastAsia="zh-CN"/>
        </w:rPr>
        <w:t xml:space="preserve"> </w:t>
      </w:r>
      <w:r w:rsidRPr="00555CFC">
        <w:rPr>
          <w:rFonts w:eastAsia="等线" w:hint="eastAsia"/>
          <w:lang w:val="en-US" w:eastAsia="zh-CN"/>
        </w:rPr>
        <w:t>target</w:t>
      </w:r>
      <w:r w:rsidRPr="00555CFC">
        <w:rPr>
          <w:rFonts w:eastAsia="等线"/>
          <w:lang w:val="en-US" w:eastAsia="zh-CN"/>
        </w:rPr>
        <w:t xml:space="preserve"> </w:t>
      </w:r>
      <w:r w:rsidRPr="00555CFC">
        <w:rPr>
          <w:rFonts w:eastAsia="等线" w:hint="eastAsia"/>
          <w:lang w:val="en-US" w:eastAsia="zh-CN"/>
        </w:rPr>
        <w:t>cell</w:t>
      </w:r>
      <w:r w:rsidRPr="00555CFC">
        <w:rPr>
          <w:rFonts w:eastAsia="等线"/>
          <w:lang w:val="en-US" w:eastAsia="zh-CN"/>
        </w:rPr>
        <w:t xml:space="preserve"> before cell switch, cell switch command is sent by NW after UE synchronizing with the target cell, a signaling is needed to indicate UE </w:t>
      </w:r>
      <w:r w:rsidRPr="00555CFC">
        <w:rPr>
          <w:rFonts w:eastAsia="等线" w:hint="eastAsia"/>
          <w:lang w:val="en-US" w:eastAsia="zh-CN"/>
        </w:rPr>
        <w:t>to</w:t>
      </w:r>
      <w:r w:rsidRPr="00555CFC">
        <w:rPr>
          <w:rFonts w:eastAsia="等线"/>
          <w:lang w:val="en-US" w:eastAsia="zh-CN"/>
        </w:rPr>
        <w:t xml:space="preserve"> perform synchronization procedure</w:t>
      </w:r>
      <w:r w:rsidRPr="00555CFC">
        <w:rPr>
          <w:rFonts w:eastAsia="等线" w:hint="eastAsia"/>
          <w:lang w:val="en-US" w:eastAsia="zh-CN"/>
        </w:rPr>
        <w:t>.</w:t>
      </w:r>
      <w:r w:rsidRPr="00555CFC">
        <w:rPr>
          <w:rFonts w:eastAsia="等线"/>
          <w:lang w:val="en-US" w:eastAsia="zh-CN"/>
        </w:rPr>
        <w:t xml:space="preserve"> </w:t>
      </w:r>
    </w:p>
    <w:p w14:paraId="4688FE39" w14:textId="60FC3C18" w:rsidR="0074781A" w:rsidRPr="00555CFC" w:rsidRDefault="0074781A" w:rsidP="0074781A">
      <w:pPr>
        <w:rPr>
          <w:rFonts w:eastAsia="等线"/>
          <w:b/>
          <w:lang w:val="en-US" w:eastAsia="zh-CN"/>
        </w:rPr>
      </w:pPr>
      <w:r w:rsidRPr="00555CFC">
        <w:rPr>
          <w:rFonts w:eastAsia="等线"/>
          <w:b/>
          <w:lang w:val="en-US" w:eastAsia="zh-CN"/>
        </w:rPr>
        <w:t>Observation 2: the synchronization indication signaling is needed to indicate UE to perform synchronization with target cell before cell switch.</w:t>
      </w:r>
    </w:p>
    <w:p w14:paraId="264D491A" w14:textId="77777777" w:rsidR="0074781A" w:rsidRPr="00555CFC" w:rsidRDefault="0074781A" w:rsidP="0074781A">
      <w:pPr>
        <w:rPr>
          <w:rFonts w:eastAsia="等线"/>
          <w:lang w:val="en-US" w:eastAsia="zh-CN"/>
        </w:rPr>
      </w:pPr>
      <w:r w:rsidRPr="00555CFC">
        <w:rPr>
          <w:rFonts w:eastAsia="等线"/>
          <w:lang w:val="en-US" w:eastAsia="zh-CN"/>
        </w:rPr>
        <w:t xml:space="preserve">There might be two alternatives for </w:t>
      </w:r>
      <w:r w:rsidRPr="00555CFC">
        <w:rPr>
          <w:rFonts w:eastAsia="等线" w:hint="eastAsia"/>
          <w:lang w:val="en-US" w:eastAsia="zh-CN"/>
        </w:rPr>
        <w:t>network</w:t>
      </w:r>
      <w:r w:rsidRPr="00555CFC">
        <w:rPr>
          <w:rFonts w:eastAsia="等线"/>
          <w:lang w:val="en-US" w:eastAsia="zh-CN"/>
        </w:rPr>
        <w:t xml:space="preserve"> </w:t>
      </w:r>
      <w:r w:rsidRPr="00555CFC">
        <w:rPr>
          <w:rFonts w:eastAsia="等线" w:hint="eastAsia"/>
          <w:lang w:val="en-US" w:eastAsia="zh-CN"/>
        </w:rPr>
        <w:t>to</w:t>
      </w:r>
      <w:r w:rsidRPr="00555CFC">
        <w:rPr>
          <w:rFonts w:eastAsia="等线"/>
          <w:lang w:val="en-US" w:eastAsia="zh-CN"/>
        </w:rPr>
        <w:t xml:space="preserve"> </w:t>
      </w:r>
      <w:r w:rsidRPr="00555CFC">
        <w:rPr>
          <w:rFonts w:eastAsia="等线" w:hint="eastAsia"/>
          <w:lang w:val="en-US" w:eastAsia="zh-CN"/>
        </w:rPr>
        <w:t>indicate</w:t>
      </w:r>
      <w:r w:rsidRPr="00555CFC">
        <w:rPr>
          <w:rFonts w:eastAsia="等线"/>
          <w:lang w:val="en-US" w:eastAsia="zh-CN"/>
        </w:rPr>
        <w:t xml:space="preserve"> UE to</w:t>
      </w:r>
      <w:r w:rsidRPr="00555CFC">
        <w:rPr>
          <w:rFonts w:eastAsia="等线" w:hint="eastAsia"/>
          <w:lang w:val="en-US" w:eastAsia="zh-CN"/>
        </w:rPr>
        <w:t xml:space="preserve"> </w:t>
      </w:r>
      <w:r w:rsidRPr="00555CFC">
        <w:rPr>
          <w:rFonts w:eastAsia="等线"/>
          <w:lang w:val="en-US" w:eastAsia="zh-CN"/>
        </w:rPr>
        <w:t xml:space="preserve">synchronize </w:t>
      </w:r>
      <w:r w:rsidRPr="00555CFC">
        <w:rPr>
          <w:rFonts w:eastAsia="等线" w:hint="eastAsia"/>
          <w:lang w:val="en-US" w:eastAsia="zh-CN"/>
        </w:rPr>
        <w:t>with</w:t>
      </w:r>
      <w:r w:rsidRPr="00555CFC">
        <w:rPr>
          <w:rFonts w:eastAsia="等线"/>
          <w:lang w:val="en-US" w:eastAsia="zh-CN"/>
        </w:rPr>
        <w:t xml:space="preserve"> </w:t>
      </w:r>
      <w:r w:rsidRPr="00555CFC">
        <w:rPr>
          <w:rFonts w:eastAsia="等线" w:hint="eastAsia"/>
          <w:lang w:val="en-US" w:eastAsia="zh-CN"/>
        </w:rPr>
        <w:t>the</w:t>
      </w:r>
      <w:r w:rsidRPr="00555CFC">
        <w:rPr>
          <w:rFonts w:eastAsia="等线"/>
          <w:lang w:val="en-US" w:eastAsia="zh-CN"/>
        </w:rPr>
        <w:t xml:space="preserve"> </w:t>
      </w:r>
      <w:r w:rsidRPr="00555CFC">
        <w:rPr>
          <w:rFonts w:eastAsia="等线" w:hint="eastAsia"/>
          <w:lang w:val="en-US" w:eastAsia="zh-CN"/>
        </w:rPr>
        <w:t>target</w:t>
      </w:r>
      <w:r w:rsidRPr="00555CFC">
        <w:rPr>
          <w:rFonts w:eastAsia="等线"/>
          <w:lang w:val="en-US" w:eastAsia="zh-CN"/>
        </w:rPr>
        <w:t xml:space="preserve"> </w:t>
      </w:r>
      <w:r w:rsidRPr="00555CFC">
        <w:rPr>
          <w:rFonts w:eastAsia="等线" w:hint="eastAsia"/>
          <w:lang w:val="en-US" w:eastAsia="zh-CN"/>
        </w:rPr>
        <w:t>cell</w:t>
      </w:r>
      <w:r w:rsidRPr="00555CFC">
        <w:rPr>
          <w:rFonts w:eastAsia="等线"/>
          <w:lang w:val="en-US" w:eastAsia="zh-CN"/>
        </w:rPr>
        <w:t>.</w:t>
      </w:r>
    </w:p>
    <w:p w14:paraId="7DFA3033" w14:textId="77777777" w:rsidR="0074781A" w:rsidRPr="00555CFC" w:rsidRDefault="0074781A" w:rsidP="0074781A">
      <w:pPr>
        <w:rPr>
          <w:rFonts w:eastAsia="等线"/>
          <w:lang w:val="en-US" w:eastAsia="zh-CN"/>
        </w:rPr>
      </w:pPr>
      <w:r w:rsidRPr="00555CFC">
        <w:rPr>
          <w:rFonts w:eastAsia="等线"/>
          <w:lang w:val="en-US" w:eastAsia="zh-CN"/>
        </w:rPr>
        <w:t>Alt1: UE only needs to synchronize with the target cell.</w:t>
      </w:r>
    </w:p>
    <w:p w14:paraId="021818DB" w14:textId="77777777" w:rsidR="0074781A" w:rsidRPr="00555CFC" w:rsidRDefault="0074781A" w:rsidP="0074781A">
      <w:pPr>
        <w:rPr>
          <w:rFonts w:eastAsia="等线"/>
          <w:lang w:val="en-US" w:eastAsia="zh-CN"/>
        </w:rPr>
      </w:pPr>
      <w:r w:rsidRPr="00555CFC">
        <w:rPr>
          <w:rFonts w:eastAsia="等线"/>
          <w:lang w:val="en-US" w:eastAsia="zh-CN"/>
        </w:rPr>
        <w:t>Alt2: UE needs to synchronize with all candidate cells.</w:t>
      </w:r>
    </w:p>
    <w:p w14:paraId="717E34A4" w14:textId="45C6050F" w:rsidR="0074781A" w:rsidRPr="00555CFC" w:rsidRDefault="0074781A" w:rsidP="0074781A">
      <w:pPr>
        <w:rPr>
          <w:rFonts w:eastAsia="等线"/>
          <w:lang w:val="en-US" w:eastAsia="zh-CN"/>
        </w:rPr>
      </w:pPr>
      <w:r w:rsidRPr="00555CFC">
        <w:rPr>
          <w:rFonts w:eastAsia="等线"/>
          <w:lang w:eastAsia="zh-CN"/>
        </w:rPr>
        <w:t xml:space="preserve">For Alt1, NW must determine the target cell for UE </w:t>
      </w:r>
      <w:r w:rsidRPr="00555CFC">
        <w:rPr>
          <w:rFonts w:eastAsia="等线" w:hint="eastAsia"/>
          <w:lang w:eastAsia="zh-CN"/>
        </w:rPr>
        <w:t>already</w:t>
      </w:r>
      <w:r w:rsidRPr="00555CFC">
        <w:rPr>
          <w:rFonts w:eastAsia="等线"/>
          <w:lang w:eastAsia="zh-CN"/>
        </w:rPr>
        <w:t xml:space="preserve">, and after UE performing DL and UL </w:t>
      </w:r>
      <w:r w:rsidRPr="00555CFC">
        <w:rPr>
          <w:rFonts w:eastAsia="等线"/>
        </w:rPr>
        <w:t>synchroniz</w:t>
      </w:r>
      <w:r w:rsidRPr="00555CFC">
        <w:rPr>
          <w:rFonts w:eastAsia="等线" w:hint="eastAsia"/>
          <w:lang w:eastAsia="zh-CN"/>
        </w:rPr>
        <w:t>ation</w:t>
      </w:r>
      <w:r w:rsidRPr="00555CFC">
        <w:rPr>
          <w:rFonts w:eastAsia="等线"/>
        </w:rPr>
        <w:t xml:space="preserve"> with the target cell</w:t>
      </w:r>
      <w:r w:rsidRPr="00555CFC">
        <w:rPr>
          <w:rFonts w:eastAsia="等线" w:hint="eastAsia"/>
          <w:lang w:eastAsia="zh-CN"/>
        </w:rPr>
        <w:t>,</w:t>
      </w:r>
      <w:r w:rsidRPr="00555CFC">
        <w:rPr>
          <w:rFonts w:eastAsia="等线"/>
          <w:lang w:eastAsia="zh-CN"/>
        </w:rPr>
        <w:t xml:space="preserve"> the NW sends </w:t>
      </w:r>
      <w:r w:rsidRPr="00555CFC">
        <w:rPr>
          <w:rFonts w:eastAsia="等线"/>
          <w:lang w:val="en-US" w:eastAsia="zh-CN"/>
        </w:rPr>
        <w:t>cell switch command to UE. I</w:t>
      </w:r>
      <w:r w:rsidRPr="00555CFC">
        <w:rPr>
          <w:rFonts w:eastAsia="等线" w:hint="eastAsia"/>
          <w:lang w:val="en-US" w:eastAsia="zh-CN"/>
        </w:rPr>
        <w:t>t</w:t>
      </w:r>
      <w:r w:rsidRPr="00555CFC">
        <w:rPr>
          <w:rFonts w:eastAsia="等线"/>
          <w:lang w:val="en-US" w:eastAsia="zh-CN"/>
        </w:rPr>
        <w:t xml:space="preserve"> </w:t>
      </w:r>
      <w:r w:rsidRPr="00555CFC">
        <w:rPr>
          <w:rFonts w:eastAsia="等线" w:hint="eastAsia"/>
          <w:lang w:val="en-US" w:eastAsia="zh-CN"/>
        </w:rPr>
        <w:t>seems</w:t>
      </w:r>
      <w:r w:rsidRPr="00555CFC">
        <w:rPr>
          <w:rFonts w:eastAsia="等线"/>
          <w:lang w:val="en-US" w:eastAsia="zh-CN"/>
        </w:rPr>
        <w:t xml:space="preserve"> HO interruption time is reduced. However, for there is a gap between </w:t>
      </w:r>
      <w:r w:rsidRPr="00555CFC">
        <w:rPr>
          <w:rFonts w:eastAsia="等线" w:hint="eastAsia"/>
          <w:lang w:val="en-US" w:eastAsia="zh-CN"/>
        </w:rPr>
        <w:t xml:space="preserve">the </w:t>
      </w:r>
      <w:r w:rsidRPr="00555CFC">
        <w:rPr>
          <w:rFonts w:eastAsia="等线"/>
          <w:lang w:val="en-US" w:eastAsia="zh-CN"/>
        </w:rPr>
        <w:t xml:space="preserve">target cell </w:t>
      </w:r>
      <w:r w:rsidRPr="00555CFC">
        <w:rPr>
          <w:rFonts w:eastAsia="等线" w:hint="eastAsia"/>
          <w:lang w:val="en-US" w:eastAsia="zh-CN"/>
        </w:rPr>
        <w:t>selected</w:t>
      </w:r>
      <w:r w:rsidRPr="00555CFC">
        <w:rPr>
          <w:rFonts w:eastAsia="等线"/>
          <w:lang w:val="en-US" w:eastAsia="zh-CN"/>
        </w:rPr>
        <w:t xml:space="preserve"> and cell switch command </w:t>
      </w:r>
      <w:r w:rsidRPr="00555CFC">
        <w:rPr>
          <w:rFonts w:eastAsia="等线" w:hint="eastAsia"/>
          <w:lang w:val="en-US" w:eastAsia="zh-CN"/>
        </w:rPr>
        <w:t>sending</w:t>
      </w:r>
      <w:r w:rsidRPr="00555CFC">
        <w:rPr>
          <w:rFonts w:eastAsia="等线"/>
          <w:lang w:val="en-US" w:eastAsia="zh-CN"/>
        </w:rPr>
        <w:t xml:space="preserve">, which can be seen from Figure </w:t>
      </w:r>
      <w:r w:rsidR="00C515C8" w:rsidRPr="00555CFC">
        <w:rPr>
          <w:rFonts w:eastAsia="等线"/>
          <w:lang w:val="en-US" w:eastAsia="zh-CN"/>
        </w:rPr>
        <w:t>3</w:t>
      </w:r>
      <w:r w:rsidRPr="00555CFC">
        <w:rPr>
          <w:rFonts w:eastAsia="等线"/>
          <w:lang w:val="en-US" w:eastAsia="zh-CN"/>
        </w:rPr>
        <w:t xml:space="preserve">, the radio link quality between UE and the target cell might be changed and the selected target cell might not be good </w:t>
      </w:r>
      <w:r w:rsidRPr="00555CFC">
        <w:rPr>
          <w:rFonts w:eastAsia="等线" w:hint="eastAsia"/>
          <w:lang w:val="en-US" w:eastAsia="zh-CN"/>
        </w:rPr>
        <w:t>enough</w:t>
      </w:r>
      <w:r w:rsidRPr="00555CFC">
        <w:rPr>
          <w:rFonts w:eastAsia="等线"/>
          <w:lang w:val="en-US" w:eastAsia="zh-CN"/>
        </w:rPr>
        <w:t xml:space="preserve">. Furthermore measurement time is needed for target cell selection, which might make influence on UE data transmission </w:t>
      </w:r>
      <w:r w:rsidRPr="00555CFC">
        <w:rPr>
          <w:rFonts w:eastAsia="等线" w:hint="eastAsia"/>
          <w:lang w:val="en-US" w:eastAsia="zh-CN"/>
        </w:rPr>
        <w:t>in</w:t>
      </w:r>
      <w:r w:rsidRPr="00555CFC">
        <w:rPr>
          <w:rFonts w:eastAsia="等线"/>
          <w:lang w:val="en-US" w:eastAsia="zh-CN"/>
        </w:rPr>
        <w:t xml:space="preserve"> </w:t>
      </w:r>
      <w:r w:rsidRPr="00555CFC">
        <w:rPr>
          <w:rFonts w:eastAsia="等线" w:hint="eastAsia"/>
          <w:lang w:val="en-US" w:eastAsia="zh-CN"/>
        </w:rPr>
        <w:t>the</w:t>
      </w:r>
      <w:r w:rsidRPr="00555CFC">
        <w:rPr>
          <w:rFonts w:eastAsia="等线"/>
          <w:lang w:val="en-US" w:eastAsia="zh-CN"/>
        </w:rPr>
        <w:t xml:space="preserve"> source cell.</w:t>
      </w:r>
    </w:p>
    <w:p w14:paraId="11B6626E" w14:textId="77777777" w:rsidR="0074781A" w:rsidRPr="00555CFC" w:rsidRDefault="0074781A" w:rsidP="0074781A">
      <w:pPr>
        <w:jc w:val="center"/>
      </w:pPr>
      <w:r w:rsidRPr="00555CFC">
        <w:t xml:space="preserve"> </w:t>
      </w:r>
      <w:r w:rsidRPr="00555CFC">
        <w:object w:dxaOrig="6830" w:dyaOrig="2611" w14:anchorId="101ECDFA">
          <v:shape id="_x0000_i1026" type="#_x0000_t75" style="width:341.3pt;height:130.35pt" o:ole="">
            <v:imagedata r:id="rId11" o:title=""/>
          </v:shape>
          <o:OLEObject Type="Embed" ProgID="Visio.Drawing.15" ShapeID="_x0000_i1026" DrawAspect="Content" ObjectID="_1726051786" r:id="rId12"/>
        </w:object>
      </w:r>
    </w:p>
    <w:p w14:paraId="1CEAE144" w14:textId="006DC94B" w:rsidR="0074781A" w:rsidRPr="00555CFC" w:rsidRDefault="00C515C8" w:rsidP="0074781A">
      <w:pPr>
        <w:jc w:val="center"/>
      </w:pPr>
      <w:r w:rsidRPr="00555CFC">
        <w:t>Figure 3</w:t>
      </w:r>
    </w:p>
    <w:p w14:paraId="79D0B63B" w14:textId="0E3543DC" w:rsidR="0074781A" w:rsidRPr="00555CFC" w:rsidRDefault="0074781A" w:rsidP="0074781A">
      <w:pPr>
        <w:rPr>
          <w:rFonts w:eastAsia="等线"/>
          <w:lang w:val="en-US" w:eastAsia="zh-CN"/>
        </w:rPr>
      </w:pPr>
      <w:r w:rsidRPr="00555CFC">
        <w:rPr>
          <w:rFonts w:eastAsia="等线"/>
          <w:lang w:val="en-US" w:eastAsia="zh-CN"/>
        </w:rPr>
        <w:t xml:space="preserve">For Alt2, UE will </w:t>
      </w:r>
      <w:r w:rsidRPr="00555CFC">
        <w:rPr>
          <w:rFonts w:eastAsia="等线"/>
        </w:rPr>
        <w:t xml:space="preserve">synchronize with the candidate cells after receiving the </w:t>
      </w:r>
      <w:r w:rsidRPr="00555CFC">
        <w:rPr>
          <w:rFonts w:eastAsia="等线"/>
          <w:lang w:val="en-US" w:eastAsia="zh-CN"/>
        </w:rPr>
        <w:t xml:space="preserve">synchronization signaling from NW. UE will obtain all TA values of all the candidate cells. </w:t>
      </w:r>
      <w:r w:rsidRPr="00555CFC">
        <w:rPr>
          <w:rFonts w:eastAsia="等线" w:hint="eastAsia"/>
          <w:lang w:val="en-US" w:eastAsia="zh-CN"/>
        </w:rPr>
        <w:t>Once</w:t>
      </w:r>
      <w:r w:rsidRPr="00555CFC">
        <w:rPr>
          <w:rFonts w:eastAsia="等线"/>
          <w:lang w:val="en-US" w:eastAsia="zh-CN"/>
        </w:rPr>
        <w:t xml:space="preserve"> UE </w:t>
      </w:r>
      <w:r w:rsidRPr="00555CFC">
        <w:rPr>
          <w:rFonts w:eastAsia="等线" w:hint="eastAsia"/>
          <w:lang w:val="en-US" w:eastAsia="zh-CN"/>
        </w:rPr>
        <w:t>receives</w:t>
      </w:r>
      <w:r w:rsidRPr="00555CFC">
        <w:rPr>
          <w:rFonts w:eastAsia="等线"/>
          <w:lang w:val="en-US" w:eastAsia="zh-CN"/>
        </w:rPr>
        <w:t xml:space="preserve"> </w:t>
      </w:r>
      <w:r w:rsidRPr="00555CFC">
        <w:rPr>
          <w:rFonts w:eastAsia="等线" w:hint="eastAsia"/>
          <w:lang w:val="en-US" w:eastAsia="zh-CN"/>
        </w:rPr>
        <w:t>the</w:t>
      </w:r>
      <w:r w:rsidRPr="00555CFC">
        <w:rPr>
          <w:rFonts w:eastAsia="等线"/>
          <w:lang w:val="en-US" w:eastAsia="zh-CN"/>
        </w:rPr>
        <w:t xml:space="preserve"> cell switch command</w:t>
      </w:r>
      <w:r w:rsidRPr="00555CFC">
        <w:rPr>
          <w:rFonts w:eastAsia="等线" w:hint="eastAsia"/>
          <w:lang w:val="en-US" w:eastAsia="zh-CN"/>
        </w:rPr>
        <w:t>,</w:t>
      </w:r>
      <w:r w:rsidRPr="00555CFC">
        <w:rPr>
          <w:rFonts w:eastAsia="等线"/>
          <w:lang w:val="en-US" w:eastAsia="zh-CN"/>
        </w:rPr>
        <w:t xml:space="preserve"> UE could access to the target cell without DL and UL synchronization, and start UL transmission with the TA obtained already. From the measurement report, NW could determine whether UE has synchronized with the candidate cells, without the synchronization indication from UE in alt1, shown in Figure</w:t>
      </w:r>
      <w:r w:rsidR="00C515C8" w:rsidRPr="00555CFC">
        <w:rPr>
          <w:rFonts w:eastAsia="等线"/>
          <w:lang w:val="en-US" w:eastAsia="zh-CN"/>
        </w:rPr>
        <w:t>4</w:t>
      </w:r>
      <w:r w:rsidRPr="00555CFC">
        <w:rPr>
          <w:rFonts w:eastAsia="等线"/>
          <w:lang w:val="en-US" w:eastAsia="zh-CN"/>
        </w:rPr>
        <w:t xml:space="preserve">. </w:t>
      </w:r>
    </w:p>
    <w:p w14:paraId="56EBEF0B" w14:textId="2F3F6D61" w:rsidR="0074781A" w:rsidRPr="00555CFC" w:rsidRDefault="00E37587" w:rsidP="0074781A">
      <w:pPr>
        <w:jc w:val="center"/>
      </w:pPr>
      <w:r>
        <w:object w:dxaOrig="6350" w:dyaOrig="2170" w14:anchorId="2F4D5E57">
          <v:shape id="_x0000_i1027" type="#_x0000_t75" style="width:317.6pt;height:108.45pt" o:ole="">
            <v:imagedata r:id="rId13" o:title=""/>
          </v:shape>
          <o:OLEObject Type="Embed" ProgID="Visio.Drawing.15" ShapeID="_x0000_i1027" DrawAspect="Content" ObjectID="_1726051787" r:id="rId14"/>
        </w:object>
      </w:r>
      <w:r w:rsidR="0074781A" w:rsidRPr="00555CFC" w:rsidDel="00714D6C">
        <w:t xml:space="preserve"> </w:t>
      </w:r>
    </w:p>
    <w:p w14:paraId="343E4B58" w14:textId="7B6CE744" w:rsidR="0074781A" w:rsidRPr="00555CFC" w:rsidRDefault="0074781A" w:rsidP="0074781A">
      <w:pPr>
        <w:jc w:val="center"/>
        <w:rPr>
          <w:rFonts w:eastAsia="等线"/>
          <w:lang w:val="en-US" w:eastAsia="zh-CN"/>
        </w:rPr>
      </w:pPr>
      <w:r w:rsidRPr="00555CFC">
        <w:t xml:space="preserve">Figure </w:t>
      </w:r>
      <w:r w:rsidR="00C515C8" w:rsidRPr="00555CFC">
        <w:t>4</w:t>
      </w:r>
    </w:p>
    <w:p w14:paraId="17E3A832" w14:textId="05C0A5F5" w:rsidR="00791CE0" w:rsidRPr="00555CFC" w:rsidRDefault="0074781A" w:rsidP="0074781A">
      <w:pPr>
        <w:rPr>
          <w:rFonts w:eastAsia="等线"/>
          <w:b/>
          <w:lang w:val="en-US" w:eastAsia="zh-CN"/>
        </w:rPr>
      </w:pPr>
      <w:r w:rsidRPr="00555CFC">
        <w:rPr>
          <w:rFonts w:eastAsia="等线"/>
          <w:lang w:val="en-US" w:eastAsia="zh-CN"/>
        </w:rPr>
        <w:lastRenderedPageBreak/>
        <w:t xml:space="preserve">However, </w:t>
      </w:r>
      <w:r w:rsidRPr="00555CFC">
        <w:rPr>
          <w:rFonts w:eastAsia="等线"/>
        </w:rPr>
        <w:t xml:space="preserve">synchronization with all candidate cells will increase UE capability and UE’s data transmission might be influenced </w:t>
      </w:r>
      <w:r w:rsidRPr="00555CFC">
        <w:rPr>
          <w:rFonts w:eastAsia="等线"/>
          <w:lang w:eastAsia="zh-CN"/>
        </w:rPr>
        <w:t xml:space="preserve">if the candidate cell is </w:t>
      </w:r>
      <w:r w:rsidRPr="00555CFC">
        <w:rPr>
          <w:rFonts w:eastAsia="等线" w:hint="eastAsia"/>
          <w:lang w:eastAsia="zh-CN"/>
        </w:rPr>
        <w:t>inter-freq</w:t>
      </w:r>
      <w:r w:rsidRPr="00555CFC">
        <w:rPr>
          <w:rFonts w:eastAsia="等线"/>
          <w:lang w:eastAsia="zh-CN"/>
        </w:rPr>
        <w:t xml:space="preserve">uency. We suggest the L1/L2 inter-cell mobility candidate cells could be </w:t>
      </w:r>
      <w:r w:rsidRPr="00555CFC">
        <w:rPr>
          <w:rFonts w:eastAsia="等线" w:hint="eastAsia"/>
          <w:lang w:eastAsia="zh-CN"/>
        </w:rPr>
        <w:t>classified</w:t>
      </w:r>
      <w:r w:rsidRPr="00555CFC">
        <w:rPr>
          <w:rFonts w:eastAsia="等线"/>
          <w:lang w:eastAsia="zh-CN"/>
        </w:rPr>
        <w:t xml:space="preserve"> into different groups with a Group ID, each group using </w:t>
      </w:r>
      <w:r w:rsidRPr="00555CFC">
        <w:rPr>
          <w:lang w:eastAsia="ko-KR"/>
        </w:rPr>
        <w:t>the same Timing Advance value,</w:t>
      </w:r>
      <w:r w:rsidRPr="00555CFC">
        <w:rPr>
          <w:rFonts w:eastAsia="等线"/>
          <w:lang w:eastAsia="zh-CN"/>
        </w:rPr>
        <w:t xml:space="preserve"> like TA group </w:t>
      </w:r>
      <w:r w:rsidRPr="00555CFC">
        <w:rPr>
          <w:rFonts w:eastAsia="等线" w:hint="eastAsia"/>
          <w:lang w:eastAsia="zh-CN"/>
        </w:rPr>
        <w:t>in</w:t>
      </w:r>
      <w:r w:rsidRPr="00555CFC">
        <w:rPr>
          <w:rFonts w:eastAsia="等线"/>
          <w:lang w:eastAsia="zh-CN"/>
        </w:rPr>
        <w:t xml:space="preserve"> CA</w:t>
      </w:r>
      <w:r w:rsidRPr="00555CFC">
        <w:rPr>
          <w:lang w:eastAsia="ko-KR"/>
        </w:rPr>
        <w:t xml:space="preserve">. UE could synchronize with all the candidate cells if it performs synchronize with the candidate cell of each group which is given in synchronization indication signalling. When UE receives cell switch command, UE </w:t>
      </w:r>
      <w:r w:rsidRPr="00555CFC">
        <w:rPr>
          <w:rFonts w:hint="eastAsia"/>
          <w:lang w:eastAsia="ko-KR"/>
        </w:rPr>
        <w:t>could</w:t>
      </w:r>
      <w:r w:rsidRPr="00555CFC">
        <w:rPr>
          <w:lang w:eastAsia="ko-KR"/>
        </w:rPr>
        <w:t xml:space="preserve"> determine TA value of the target cell according to which group the target cell belongs to. Meanwhile, UE’s capability is not improved too much for synchronization with all candidate cells</w:t>
      </w:r>
      <w:r w:rsidR="00791CE0">
        <w:rPr>
          <w:rFonts w:ascii="等线" w:eastAsia="等线" w:hAnsi="等线" w:hint="eastAsia"/>
          <w:lang w:eastAsia="zh-CN"/>
        </w:rPr>
        <w:t>.</w:t>
      </w:r>
    </w:p>
    <w:p w14:paraId="069A1DBC" w14:textId="5036596D" w:rsidR="007D6C5E" w:rsidRPr="00555CFC" w:rsidRDefault="005F5089" w:rsidP="0074781A">
      <w:pPr>
        <w:rPr>
          <w:rFonts w:eastAsia="等线" w:hint="eastAsia"/>
          <w:b/>
          <w:lang w:val="en-US" w:eastAsia="zh-CN"/>
        </w:rPr>
      </w:pPr>
      <w:bookmarkStart w:id="1" w:name="OLE_LINK9"/>
      <w:bookmarkStart w:id="2" w:name="OLE_LINK10"/>
      <w:r>
        <w:rPr>
          <w:rFonts w:eastAsia="等线" w:hint="eastAsia"/>
          <w:b/>
          <w:lang w:val="en-US" w:eastAsia="zh-CN"/>
        </w:rPr>
        <w:t>Proposal</w:t>
      </w:r>
      <w:r>
        <w:rPr>
          <w:rFonts w:eastAsia="等线"/>
          <w:b/>
          <w:lang w:val="en-US" w:eastAsia="zh-CN"/>
        </w:rPr>
        <w:t xml:space="preserve"> 3</w:t>
      </w:r>
      <w:r>
        <w:rPr>
          <w:rFonts w:eastAsia="等线" w:hint="eastAsia"/>
          <w:b/>
          <w:lang w:val="en-US" w:eastAsia="zh-CN"/>
        </w:rPr>
        <w:t>:</w:t>
      </w:r>
      <w:r>
        <w:rPr>
          <w:rFonts w:eastAsia="等线"/>
          <w:b/>
          <w:lang w:val="en-US" w:eastAsia="zh-CN"/>
        </w:rPr>
        <w:t xml:space="preserve"> </w:t>
      </w:r>
      <w:r w:rsidR="00F26EBE" w:rsidRPr="00404EAB">
        <w:rPr>
          <w:rFonts w:eastAsia="等线" w:hint="eastAsia"/>
          <w:b/>
          <w:lang w:val="en-US" w:eastAsia="zh-CN"/>
        </w:rPr>
        <w:t>Network may indicate UE to perform synchronization with candidate cell(s). Signalling details are FFS.</w:t>
      </w:r>
    </w:p>
    <w:p w14:paraId="371D73CE" w14:textId="3CBA5A2E" w:rsidR="001D7968" w:rsidRPr="00555CFC" w:rsidRDefault="008C6CEE" w:rsidP="00B374F0">
      <w:pPr>
        <w:rPr>
          <w:rFonts w:eastAsia="等线"/>
          <w:b/>
          <w:lang w:val="en-US" w:eastAsia="zh-CN"/>
        </w:rPr>
      </w:pPr>
      <w:r>
        <w:rPr>
          <w:rFonts w:eastAsia="等线"/>
          <w:b/>
          <w:lang w:val="en-US" w:eastAsia="zh-CN"/>
        </w:rPr>
        <w:t xml:space="preserve">Proposal </w:t>
      </w:r>
      <w:r w:rsidR="00B2408D">
        <w:rPr>
          <w:rFonts w:eastAsia="等线"/>
          <w:b/>
          <w:lang w:val="en-US" w:eastAsia="zh-CN"/>
        </w:rPr>
        <w:t>4</w:t>
      </w:r>
      <w:r>
        <w:rPr>
          <w:rFonts w:eastAsia="等线"/>
          <w:b/>
          <w:lang w:val="en-US" w:eastAsia="zh-CN"/>
        </w:rPr>
        <w:t xml:space="preserve">: TA group </w:t>
      </w:r>
      <w:r>
        <w:rPr>
          <w:rFonts w:eastAsia="等线" w:hint="eastAsia"/>
          <w:b/>
          <w:lang w:val="en-US" w:eastAsia="zh-CN"/>
        </w:rPr>
        <w:t>might</w:t>
      </w:r>
      <w:r>
        <w:rPr>
          <w:rFonts w:eastAsia="等线"/>
          <w:b/>
          <w:lang w:val="en-US" w:eastAsia="zh-CN"/>
        </w:rPr>
        <w:t xml:space="preserve"> </w:t>
      </w:r>
      <w:r>
        <w:rPr>
          <w:rFonts w:eastAsia="等线" w:hint="eastAsia"/>
          <w:b/>
          <w:lang w:val="en-US" w:eastAsia="zh-CN"/>
        </w:rPr>
        <w:t>be</w:t>
      </w:r>
      <w:r>
        <w:rPr>
          <w:rFonts w:eastAsia="等线"/>
          <w:b/>
          <w:lang w:val="en-US" w:eastAsia="zh-CN"/>
        </w:rPr>
        <w:t xml:space="preserve"> </w:t>
      </w:r>
      <w:r>
        <w:rPr>
          <w:rFonts w:eastAsia="等线" w:hint="eastAsia"/>
          <w:b/>
          <w:lang w:val="en-US" w:eastAsia="zh-CN"/>
        </w:rPr>
        <w:t>considered</w:t>
      </w:r>
      <w:r>
        <w:rPr>
          <w:rFonts w:eastAsia="等线"/>
          <w:b/>
          <w:lang w:val="en-US" w:eastAsia="zh-CN"/>
        </w:rPr>
        <w:t xml:space="preserve"> </w:t>
      </w:r>
      <w:r>
        <w:rPr>
          <w:rFonts w:eastAsia="等线" w:hint="eastAsia"/>
          <w:b/>
          <w:lang w:val="en-US" w:eastAsia="zh-CN"/>
        </w:rPr>
        <w:t>for</w:t>
      </w:r>
      <w:r>
        <w:rPr>
          <w:rFonts w:eastAsia="等线"/>
          <w:b/>
          <w:lang w:val="en-US" w:eastAsia="zh-CN"/>
        </w:rPr>
        <w:t xml:space="preserve"> L1/L2 </w:t>
      </w:r>
      <w:r>
        <w:rPr>
          <w:rFonts w:eastAsia="等线" w:hint="eastAsia"/>
          <w:b/>
          <w:lang w:val="en-US" w:eastAsia="zh-CN"/>
        </w:rPr>
        <w:t>mobility</w:t>
      </w:r>
      <w:r>
        <w:rPr>
          <w:rFonts w:eastAsia="等线"/>
          <w:b/>
          <w:lang w:val="en-US" w:eastAsia="zh-CN"/>
        </w:rPr>
        <w:t xml:space="preserve"> </w:t>
      </w:r>
      <w:r>
        <w:rPr>
          <w:rFonts w:eastAsia="等线" w:hint="eastAsia"/>
          <w:b/>
          <w:lang w:val="en-US" w:eastAsia="zh-CN"/>
        </w:rPr>
        <w:t>to</w:t>
      </w:r>
      <w:r w:rsidR="008F26A0">
        <w:rPr>
          <w:rFonts w:eastAsia="等线"/>
          <w:b/>
          <w:lang w:val="en-US" w:eastAsia="zh-CN"/>
        </w:rPr>
        <w:t xml:space="preserve"> </w:t>
      </w:r>
      <w:r w:rsidR="008F26A0">
        <w:rPr>
          <w:rFonts w:eastAsia="等线" w:hint="eastAsia"/>
          <w:b/>
          <w:lang w:val="en-US" w:eastAsia="zh-CN"/>
        </w:rPr>
        <w:t>avoid</w:t>
      </w:r>
      <w:r w:rsidR="008F26A0">
        <w:rPr>
          <w:rFonts w:eastAsia="等线"/>
          <w:b/>
          <w:lang w:val="en-US" w:eastAsia="zh-CN"/>
        </w:rPr>
        <w:t xml:space="preserve"> </w:t>
      </w:r>
      <w:r w:rsidR="008F26A0">
        <w:rPr>
          <w:rFonts w:eastAsia="等线" w:hint="eastAsia"/>
          <w:b/>
          <w:lang w:val="en-US" w:eastAsia="zh-CN"/>
        </w:rPr>
        <w:t>the</w:t>
      </w:r>
      <w:r w:rsidR="008F26A0">
        <w:rPr>
          <w:rFonts w:eastAsia="等线"/>
          <w:b/>
          <w:lang w:val="en-US" w:eastAsia="zh-CN"/>
        </w:rPr>
        <w:t xml:space="preserve"> </w:t>
      </w:r>
      <w:r w:rsidR="008F26A0">
        <w:rPr>
          <w:rFonts w:eastAsia="等线" w:hint="eastAsia"/>
          <w:b/>
          <w:lang w:val="en-US" w:eastAsia="zh-CN"/>
        </w:rPr>
        <w:t>high</w:t>
      </w:r>
      <w:r w:rsidR="008F26A0">
        <w:rPr>
          <w:rFonts w:eastAsia="等线"/>
          <w:b/>
          <w:lang w:val="en-US" w:eastAsia="zh-CN"/>
        </w:rPr>
        <w:t xml:space="preserve"> </w:t>
      </w:r>
      <w:r w:rsidR="008F26A0">
        <w:rPr>
          <w:rFonts w:eastAsia="等线" w:hint="eastAsia"/>
          <w:b/>
          <w:lang w:val="en-US" w:eastAsia="zh-CN"/>
        </w:rPr>
        <w:t>capability</w:t>
      </w:r>
      <w:r w:rsidR="008F26A0">
        <w:rPr>
          <w:rFonts w:eastAsia="等线"/>
          <w:b/>
          <w:lang w:val="en-US" w:eastAsia="zh-CN"/>
        </w:rPr>
        <w:t xml:space="preserve"> </w:t>
      </w:r>
      <w:r w:rsidR="008F26A0">
        <w:rPr>
          <w:rFonts w:eastAsia="等线" w:hint="eastAsia"/>
          <w:b/>
          <w:lang w:val="en-US" w:eastAsia="zh-CN"/>
        </w:rPr>
        <w:t>requirement</w:t>
      </w:r>
      <w:r>
        <w:rPr>
          <w:rFonts w:eastAsia="等线"/>
          <w:b/>
          <w:lang w:val="en-US" w:eastAsia="zh-CN"/>
        </w:rPr>
        <w:t xml:space="preserve"> </w:t>
      </w:r>
      <w:r w:rsidR="008F26A0">
        <w:rPr>
          <w:rFonts w:eastAsia="等线"/>
          <w:b/>
          <w:lang w:val="en-US" w:eastAsia="zh-CN"/>
        </w:rPr>
        <w:t>to UE.</w:t>
      </w:r>
      <w:bookmarkEnd w:id="1"/>
      <w:bookmarkEnd w:id="2"/>
    </w:p>
    <w:p w14:paraId="4B504677" w14:textId="15DA2894" w:rsidR="00793C19" w:rsidRPr="00555CFC" w:rsidRDefault="00793C19" w:rsidP="009F07A3">
      <w:pPr>
        <w:pStyle w:val="1"/>
        <w:pBdr>
          <w:top w:val="single" w:sz="12" w:space="5" w:color="auto"/>
        </w:pBdr>
        <w:jc w:val="both"/>
      </w:pPr>
      <w:r w:rsidRPr="00555CFC">
        <w:t>Conclusion</w:t>
      </w:r>
    </w:p>
    <w:p w14:paraId="6D5377ED" w14:textId="37D0B0D0" w:rsidR="006D020C" w:rsidRPr="00555CFC" w:rsidRDefault="0042061B" w:rsidP="006D020C">
      <w:r w:rsidRPr="00555CFC">
        <w:t>Based on the discussion, we have the following proposals.</w:t>
      </w:r>
    </w:p>
    <w:p w14:paraId="3F19E3D4" w14:textId="77777777" w:rsidR="0074781A" w:rsidRPr="00555CFC" w:rsidRDefault="0074781A" w:rsidP="0074781A">
      <w:pPr>
        <w:rPr>
          <w:rFonts w:eastAsia="等线"/>
          <w:b/>
          <w:lang w:val="en-US" w:eastAsia="zh-CN"/>
        </w:rPr>
      </w:pPr>
      <w:r w:rsidRPr="00555CFC">
        <w:rPr>
          <w:rFonts w:eastAsia="等线"/>
          <w:b/>
          <w:lang w:val="en-US" w:eastAsia="zh-CN"/>
        </w:rPr>
        <w:t>Observation1: DL synchronization with an inter-frequency cell for fine-tracking will have impact on the data transmission of UE in the source cell.</w:t>
      </w:r>
    </w:p>
    <w:p w14:paraId="5F4604C5" w14:textId="77777777" w:rsidR="0074781A" w:rsidRPr="00555CFC" w:rsidRDefault="0074781A" w:rsidP="0074781A">
      <w:pPr>
        <w:rPr>
          <w:rFonts w:eastAsia="等线"/>
          <w:b/>
          <w:lang w:val="en-US" w:eastAsia="zh-CN"/>
        </w:rPr>
      </w:pPr>
      <w:r w:rsidRPr="00555CFC">
        <w:rPr>
          <w:rFonts w:eastAsia="等线"/>
          <w:b/>
          <w:lang w:val="en-US" w:eastAsia="zh-CN"/>
        </w:rPr>
        <w:t xml:space="preserve">Proposal 1: the implementation of DL </w:t>
      </w:r>
      <w:r w:rsidRPr="00555CFC">
        <w:rPr>
          <w:rFonts w:eastAsia="等线" w:hint="eastAsia"/>
          <w:b/>
          <w:lang w:val="en-US" w:eastAsia="zh-CN"/>
        </w:rPr>
        <w:t>synchronization</w:t>
      </w:r>
      <w:r w:rsidRPr="00555CFC">
        <w:rPr>
          <w:rFonts w:eastAsia="等线"/>
          <w:b/>
          <w:lang w:val="en-US" w:eastAsia="zh-CN"/>
        </w:rPr>
        <w:t xml:space="preserve"> with an inter-frequency cell </w:t>
      </w:r>
      <w:r w:rsidRPr="00555CFC">
        <w:rPr>
          <w:rFonts w:eastAsia="等线" w:hint="eastAsia"/>
          <w:b/>
          <w:lang w:val="en-US" w:eastAsia="zh-CN"/>
        </w:rPr>
        <w:t>before</w:t>
      </w:r>
      <w:r w:rsidRPr="00555CFC">
        <w:rPr>
          <w:rFonts w:eastAsia="等线"/>
          <w:b/>
          <w:lang w:val="en-US" w:eastAsia="zh-CN"/>
        </w:rPr>
        <w:t xml:space="preserve"> </w:t>
      </w:r>
      <w:r w:rsidRPr="00555CFC">
        <w:rPr>
          <w:rFonts w:eastAsia="等线" w:hint="eastAsia"/>
          <w:b/>
          <w:lang w:val="en-US" w:eastAsia="zh-CN"/>
        </w:rPr>
        <w:t>receiving</w:t>
      </w:r>
      <w:r w:rsidRPr="00555CFC">
        <w:rPr>
          <w:rFonts w:eastAsia="等线"/>
          <w:b/>
          <w:lang w:val="en-US" w:eastAsia="zh-CN"/>
        </w:rPr>
        <w:t xml:space="preserve"> cell should be </w:t>
      </w:r>
      <w:r w:rsidRPr="00555CFC">
        <w:rPr>
          <w:rFonts w:eastAsia="等线" w:hint="eastAsia"/>
          <w:b/>
          <w:lang w:val="en-US" w:eastAsia="zh-CN"/>
        </w:rPr>
        <w:t>discussed</w:t>
      </w:r>
      <w:r w:rsidRPr="00555CFC">
        <w:rPr>
          <w:rFonts w:eastAsia="等线"/>
          <w:b/>
          <w:lang w:val="en-US" w:eastAsia="zh-CN"/>
        </w:rPr>
        <w:t>.</w:t>
      </w:r>
    </w:p>
    <w:p w14:paraId="5392B2C5" w14:textId="2EF6DDD9" w:rsidR="00B2408D" w:rsidRDefault="0074781A" w:rsidP="00B2408D">
      <w:pPr>
        <w:rPr>
          <w:rFonts w:eastAsia="等线"/>
          <w:b/>
          <w:lang w:val="en-US" w:eastAsia="zh-CN"/>
        </w:rPr>
      </w:pPr>
      <w:r w:rsidRPr="00555CFC">
        <w:rPr>
          <w:rFonts w:eastAsia="等线"/>
          <w:b/>
          <w:lang w:val="en-US" w:eastAsia="zh-CN"/>
        </w:rPr>
        <w:t xml:space="preserve">Proposal 2: </w:t>
      </w:r>
      <w:r w:rsidR="00B2408D" w:rsidRPr="00BC2D8B">
        <w:rPr>
          <w:rFonts w:eastAsia="等线" w:hint="eastAsia"/>
          <w:b/>
          <w:lang w:val="en-US" w:eastAsia="zh-CN"/>
        </w:rPr>
        <w:t>RAN2 should discuss whether to support CFRA and/or CBRA for UL synchronization with the candidate cell before cell switching</w:t>
      </w:r>
      <w:r w:rsidR="00B2408D" w:rsidRPr="00555CFC">
        <w:rPr>
          <w:rFonts w:eastAsia="等线"/>
          <w:b/>
          <w:lang w:val="en-US" w:eastAsia="zh-CN"/>
        </w:rPr>
        <w:t>.</w:t>
      </w:r>
    </w:p>
    <w:p w14:paraId="289263E7" w14:textId="77777777" w:rsidR="00591B23" w:rsidRPr="00555CFC" w:rsidRDefault="00591B23" w:rsidP="00591B23">
      <w:pPr>
        <w:rPr>
          <w:rFonts w:eastAsia="等线"/>
          <w:b/>
          <w:lang w:val="en-US" w:eastAsia="zh-CN"/>
        </w:rPr>
      </w:pPr>
      <w:r w:rsidRPr="00555CFC">
        <w:rPr>
          <w:rFonts w:eastAsia="等线"/>
          <w:b/>
          <w:lang w:val="en-US" w:eastAsia="zh-CN"/>
        </w:rPr>
        <w:t>Observation 2: the synchronization indication signaling is needed to indicate UE to perform synchronization with target cell before cell switch.</w:t>
      </w:r>
    </w:p>
    <w:p w14:paraId="75D28178" w14:textId="77777777" w:rsidR="00B2408D" w:rsidRPr="00555CFC" w:rsidRDefault="00B2408D" w:rsidP="00B2408D">
      <w:pPr>
        <w:rPr>
          <w:rFonts w:eastAsia="等线" w:hint="eastAsia"/>
          <w:b/>
          <w:lang w:val="en-US" w:eastAsia="zh-CN"/>
        </w:rPr>
      </w:pPr>
      <w:r>
        <w:rPr>
          <w:rFonts w:eastAsia="等线" w:hint="eastAsia"/>
          <w:b/>
          <w:lang w:val="en-US" w:eastAsia="zh-CN"/>
        </w:rPr>
        <w:t>Proposal</w:t>
      </w:r>
      <w:r>
        <w:rPr>
          <w:rFonts w:eastAsia="等线"/>
          <w:b/>
          <w:lang w:val="en-US" w:eastAsia="zh-CN"/>
        </w:rPr>
        <w:t xml:space="preserve"> 3</w:t>
      </w:r>
      <w:r>
        <w:rPr>
          <w:rFonts w:eastAsia="等线" w:hint="eastAsia"/>
          <w:b/>
          <w:lang w:val="en-US" w:eastAsia="zh-CN"/>
        </w:rPr>
        <w:t>:</w:t>
      </w:r>
      <w:r>
        <w:rPr>
          <w:rFonts w:eastAsia="等线"/>
          <w:b/>
          <w:lang w:val="en-US" w:eastAsia="zh-CN"/>
        </w:rPr>
        <w:t xml:space="preserve"> </w:t>
      </w:r>
      <w:r w:rsidRPr="00BC2D8B">
        <w:rPr>
          <w:rFonts w:eastAsia="等线" w:hint="eastAsia"/>
          <w:b/>
          <w:lang w:val="en-US" w:eastAsia="zh-CN"/>
        </w:rPr>
        <w:t>Network may indicate UE to perform synchronization with candidate cell(s). Signalling details are FFS.</w:t>
      </w:r>
    </w:p>
    <w:p w14:paraId="45A8BFCA" w14:textId="27BDD7AD" w:rsidR="00B2408D" w:rsidRPr="00555CFC" w:rsidRDefault="00B2408D" w:rsidP="00B2408D">
      <w:pPr>
        <w:rPr>
          <w:rFonts w:eastAsia="等线"/>
          <w:b/>
          <w:lang w:val="en-US" w:eastAsia="zh-CN"/>
        </w:rPr>
      </w:pPr>
      <w:r>
        <w:rPr>
          <w:rFonts w:eastAsia="等线"/>
          <w:b/>
          <w:lang w:val="en-US" w:eastAsia="zh-CN"/>
        </w:rPr>
        <w:t xml:space="preserve">Proposal 4: TA group </w:t>
      </w:r>
      <w:r>
        <w:rPr>
          <w:rFonts w:eastAsia="等线" w:hint="eastAsia"/>
          <w:b/>
          <w:lang w:val="en-US" w:eastAsia="zh-CN"/>
        </w:rPr>
        <w:t>might</w:t>
      </w:r>
      <w:r>
        <w:rPr>
          <w:rFonts w:eastAsia="等线"/>
          <w:b/>
          <w:lang w:val="en-US" w:eastAsia="zh-CN"/>
        </w:rPr>
        <w:t xml:space="preserve"> </w:t>
      </w:r>
      <w:r>
        <w:rPr>
          <w:rFonts w:eastAsia="等线" w:hint="eastAsia"/>
          <w:b/>
          <w:lang w:val="en-US" w:eastAsia="zh-CN"/>
        </w:rPr>
        <w:t>be</w:t>
      </w:r>
      <w:r>
        <w:rPr>
          <w:rFonts w:eastAsia="等线"/>
          <w:b/>
          <w:lang w:val="en-US" w:eastAsia="zh-CN"/>
        </w:rPr>
        <w:t xml:space="preserve"> </w:t>
      </w:r>
      <w:r>
        <w:rPr>
          <w:rFonts w:eastAsia="等线" w:hint="eastAsia"/>
          <w:b/>
          <w:lang w:val="en-US" w:eastAsia="zh-CN"/>
        </w:rPr>
        <w:t>considered</w:t>
      </w:r>
      <w:r>
        <w:rPr>
          <w:rFonts w:eastAsia="等线"/>
          <w:b/>
          <w:lang w:val="en-US" w:eastAsia="zh-CN"/>
        </w:rPr>
        <w:t xml:space="preserve"> </w:t>
      </w:r>
      <w:r>
        <w:rPr>
          <w:rFonts w:eastAsia="等线" w:hint="eastAsia"/>
          <w:b/>
          <w:lang w:val="en-US" w:eastAsia="zh-CN"/>
        </w:rPr>
        <w:t>for</w:t>
      </w:r>
      <w:r>
        <w:rPr>
          <w:rFonts w:eastAsia="等线"/>
          <w:b/>
          <w:lang w:val="en-US" w:eastAsia="zh-CN"/>
        </w:rPr>
        <w:t xml:space="preserve"> L1/L2 </w:t>
      </w:r>
      <w:r>
        <w:rPr>
          <w:rFonts w:eastAsia="等线" w:hint="eastAsia"/>
          <w:b/>
          <w:lang w:val="en-US" w:eastAsia="zh-CN"/>
        </w:rPr>
        <w:t>mobility</w:t>
      </w:r>
      <w:r>
        <w:rPr>
          <w:rFonts w:eastAsia="等线"/>
          <w:b/>
          <w:lang w:val="en-US" w:eastAsia="zh-CN"/>
        </w:rPr>
        <w:t xml:space="preserve"> </w:t>
      </w:r>
      <w:r>
        <w:rPr>
          <w:rFonts w:eastAsia="等线" w:hint="eastAsia"/>
          <w:b/>
          <w:lang w:val="en-US" w:eastAsia="zh-CN"/>
        </w:rPr>
        <w:t>to</w:t>
      </w:r>
      <w:r>
        <w:rPr>
          <w:rFonts w:eastAsia="等线"/>
          <w:b/>
          <w:lang w:val="en-US" w:eastAsia="zh-CN"/>
        </w:rPr>
        <w:t xml:space="preserve"> </w:t>
      </w:r>
      <w:r>
        <w:rPr>
          <w:rFonts w:eastAsia="等线" w:hint="eastAsia"/>
          <w:b/>
          <w:lang w:val="en-US" w:eastAsia="zh-CN"/>
        </w:rPr>
        <w:t>avoid</w:t>
      </w:r>
      <w:r>
        <w:rPr>
          <w:rFonts w:eastAsia="等线"/>
          <w:b/>
          <w:lang w:val="en-US" w:eastAsia="zh-CN"/>
        </w:rPr>
        <w:t xml:space="preserve"> </w:t>
      </w:r>
      <w:r>
        <w:rPr>
          <w:rFonts w:eastAsia="等线" w:hint="eastAsia"/>
          <w:b/>
          <w:lang w:val="en-US" w:eastAsia="zh-CN"/>
        </w:rPr>
        <w:t>the</w:t>
      </w:r>
      <w:r>
        <w:rPr>
          <w:rFonts w:eastAsia="等线"/>
          <w:b/>
          <w:lang w:val="en-US" w:eastAsia="zh-CN"/>
        </w:rPr>
        <w:t xml:space="preserve"> </w:t>
      </w:r>
      <w:r>
        <w:rPr>
          <w:rFonts w:eastAsia="等线" w:hint="eastAsia"/>
          <w:b/>
          <w:lang w:val="en-US" w:eastAsia="zh-CN"/>
        </w:rPr>
        <w:t>high</w:t>
      </w:r>
      <w:r>
        <w:rPr>
          <w:rFonts w:eastAsia="等线"/>
          <w:b/>
          <w:lang w:val="en-US" w:eastAsia="zh-CN"/>
        </w:rPr>
        <w:t xml:space="preserve"> </w:t>
      </w:r>
      <w:r>
        <w:rPr>
          <w:rFonts w:eastAsia="等线" w:hint="eastAsia"/>
          <w:b/>
          <w:lang w:val="en-US" w:eastAsia="zh-CN"/>
        </w:rPr>
        <w:t>capability</w:t>
      </w:r>
      <w:r>
        <w:rPr>
          <w:rFonts w:eastAsia="等线"/>
          <w:b/>
          <w:lang w:val="en-US" w:eastAsia="zh-CN"/>
        </w:rPr>
        <w:t xml:space="preserve"> </w:t>
      </w:r>
      <w:r>
        <w:rPr>
          <w:rFonts w:eastAsia="等线" w:hint="eastAsia"/>
          <w:b/>
          <w:lang w:val="en-US" w:eastAsia="zh-CN"/>
        </w:rPr>
        <w:t>requirement</w:t>
      </w:r>
      <w:r>
        <w:rPr>
          <w:rFonts w:eastAsia="等线"/>
          <w:b/>
          <w:lang w:val="en-US" w:eastAsia="zh-CN"/>
        </w:rPr>
        <w:t xml:space="preserve"> to UE.</w:t>
      </w:r>
    </w:p>
    <w:p w14:paraId="1C31E1B8" w14:textId="47A2C281" w:rsidR="0074781A" w:rsidRPr="00555CFC" w:rsidRDefault="0074781A" w:rsidP="0074781A">
      <w:pPr>
        <w:rPr>
          <w:rFonts w:eastAsia="等线"/>
          <w:b/>
          <w:lang w:val="en-US" w:eastAsia="zh-CN"/>
        </w:rPr>
      </w:pPr>
    </w:p>
    <w:p w14:paraId="33C1C2AD" w14:textId="4E5C38C6" w:rsidR="005F547D" w:rsidRPr="00555CFC" w:rsidRDefault="00F912DE" w:rsidP="005F547D">
      <w:pPr>
        <w:pStyle w:val="1"/>
        <w:pBdr>
          <w:top w:val="single" w:sz="12" w:space="5" w:color="auto"/>
        </w:pBdr>
        <w:jc w:val="both"/>
      </w:pPr>
      <w:r w:rsidRPr="00555CFC">
        <w:t>Reference</w:t>
      </w:r>
    </w:p>
    <w:p w14:paraId="78C25A3E" w14:textId="6BD8516B" w:rsidR="00DB419B" w:rsidRDefault="00DB419B" w:rsidP="00DB419B">
      <w:r w:rsidRPr="00555CFC">
        <w:t xml:space="preserve">[1] </w:t>
      </w:r>
      <w:r w:rsidR="002257D7" w:rsidRPr="00555CFC">
        <w:t>R2-2209255 38.300 Running CR for feMob</w:t>
      </w:r>
    </w:p>
    <w:p w14:paraId="3ABA3243" w14:textId="77777777" w:rsidR="00CF4558" w:rsidRPr="0038342C" w:rsidRDefault="00CF4558" w:rsidP="00DB419B"/>
    <w:sectPr w:rsidR="00CF4558" w:rsidRPr="0038342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31B26" w14:textId="77777777" w:rsidR="0015192A" w:rsidRPr="008C651D" w:rsidRDefault="0015192A" w:rsidP="00C24254">
      <w:pPr>
        <w:spacing w:after="0"/>
        <w:rPr>
          <w:rFonts w:ascii="Arial" w:eastAsia="宋体" w:hAnsi="Arial" w:cs="Arial"/>
          <w:color w:val="0000FF"/>
          <w:kern w:val="2"/>
          <w:lang w:val="en-US" w:eastAsia="zh-CN"/>
        </w:rPr>
      </w:pPr>
      <w:r>
        <w:separator/>
      </w:r>
    </w:p>
  </w:endnote>
  <w:endnote w:type="continuationSeparator" w:id="0">
    <w:p w14:paraId="5E1E2A03" w14:textId="77777777" w:rsidR="0015192A" w:rsidRPr="008C651D" w:rsidRDefault="0015192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64D9F" w14:textId="77777777" w:rsidR="0015192A" w:rsidRPr="008C651D" w:rsidRDefault="0015192A" w:rsidP="00C24254">
      <w:pPr>
        <w:spacing w:after="0"/>
        <w:rPr>
          <w:rFonts w:ascii="Arial" w:eastAsia="宋体" w:hAnsi="Arial" w:cs="Arial"/>
          <w:color w:val="0000FF"/>
          <w:kern w:val="2"/>
          <w:lang w:val="en-US" w:eastAsia="zh-CN"/>
        </w:rPr>
      </w:pPr>
      <w:r>
        <w:separator/>
      </w:r>
    </w:p>
  </w:footnote>
  <w:footnote w:type="continuationSeparator" w:id="0">
    <w:p w14:paraId="0975E8F6" w14:textId="77777777" w:rsidR="0015192A" w:rsidRPr="008C651D" w:rsidRDefault="0015192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2282"/>
        </w:tabs>
        <w:ind w:left="228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B13D92"/>
    <w:multiLevelType w:val="hybridMultilevel"/>
    <w:tmpl w:val="3566EC10"/>
    <w:lvl w:ilvl="0" w:tplc="BB3468D6">
      <w:numFmt w:val="bullet"/>
      <w:lvlText w:val="-"/>
      <w:lvlJc w:val="left"/>
      <w:pPr>
        <w:ind w:left="780" w:hanging="36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EA4E6F"/>
    <w:multiLevelType w:val="hybridMultilevel"/>
    <w:tmpl w:val="F22C0124"/>
    <w:lvl w:ilvl="0" w:tplc="6774328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13DD40D1"/>
    <w:multiLevelType w:val="hybridMultilevel"/>
    <w:tmpl w:val="C46288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7"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AA126F"/>
    <w:multiLevelType w:val="hybridMultilevel"/>
    <w:tmpl w:val="E13668F6"/>
    <w:lvl w:ilvl="0" w:tplc="C792D79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220DCD"/>
    <w:multiLevelType w:val="hybridMultilevel"/>
    <w:tmpl w:val="329ACC9E"/>
    <w:lvl w:ilvl="0" w:tplc="91CA665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6592426"/>
    <w:multiLevelType w:val="hybridMultilevel"/>
    <w:tmpl w:val="FB32434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282A09"/>
    <w:multiLevelType w:val="hybridMultilevel"/>
    <w:tmpl w:val="BA8031F6"/>
    <w:lvl w:ilvl="0" w:tplc="91CA6654">
      <w:start w:val="3"/>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16"/>
  </w:num>
  <w:num w:numId="3">
    <w:abstractNumId w:val="11"/>
  </w:num>
  <w:num w:numId="4">
    <w:abstractNumId w:val="14"/>
  </w:num>
  <w:num w:numId="5">
    <w:abstractNumId w:val="2"/>
  </w:num>
  <w:num w:numId="6">
    <w:abstractNumId w:val="7"/>
  </w:num>
  <w:num w:numId="7">
    <w:abstractNumId w:val="17"/>
  </w:num>
  <w:num w:numId="8">
    <w:abstractNumId w:val="4"/>
  </w:num>
  <w:num w:numId="9">
    <w:abstractNumId w:val="6"/>
  </w:num>
  <w:num w:numId="10">
    <w:abstractNumId w:val="12"/>
  </w:num>
  <w:num w:numId="11">
    <w:abstractNumId w:val="1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8"/>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4"/>
  </w:num>
  <w:num w:numId="35">
    <w:abstractNumId w:val="3"/>
  </w:num>
  <w:num w:numId="36">
    <w:abstractNumId w:val="1"/>
  </w:num>
  <w:num w:numId="37">
    <w:abstractNumId w:val="9"/>
  </w:num>
  <w:num w:numId="38">
    <w:abstractNumId w:val="0"/>
  </w:num>
  <w:num w:numId="39">
    <w:abstractNumId w:val="15"/>
  </w:num>
  <w:num w:numId="40">
    <w:abstractNumId w:val="13"/>
  </w:num>
  <w:num w:numId="41">
    <w:abstractNumId w:val="5"/>
  </w:num>
  <w:num w:numId="42">
    <w:abstractNumId w:val="0"/>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2BAC"/>
    <w:rsid w:val="000030DA"/>
    <w:rsid w:val="00003AC0"/>
    <w:rsid w:val="00004092"/>
    <w:rsid w:val="00004145"/>
    <w:rsid w:val="0000495B"/>
    <w:rsid w:val="00004AAB"/>
    <w:rsid w:val="000050A3"/>
    <w:rsid w:val="00005E0A"/>
    <w:rsid w:val="00005FB7"/>
    <w:rsid w:val="000062AF"/>
    <w:rsid w:val="00006435"/>
    <w:rsid w:val="000078A9"/>
    <w:rsid w:val="00007D5F"/>
    <w:rsid w:val="00007FA8"/>
    <w:rsid w:val="000100F4"/>
    <w:rsid w:val="0001019F"/>
    <w:rsid w:val="000101D4"/>
    <w:rsid w:val="000107DE"/>
    <w:rsid w:val="00010B05"/>
    <w:rsid w:val="00010B42"/>
    <w:rsid w:val="00012003"/>
    <w:rsid w:val="00012784"/>
    <w:rsid w:val="00012A2D"/>
    <w:rsid w:val="00013089"/>
    <w:rsid w:val="0001355A"/>
    <w:rsid w:val="000139BF"/>
    <w:rsid w:val="0001432E"/>
    <w:rsid w:val="00014471"/>
    <w:rsid w:val="0001480D"/>
    <w:rsid w:val="00014F74"/>
    <w:rsid w:val="000150C3"/>
    <w:rsid w:val="0001520A"/>
    <w:rsid w:val="0001590C"/>
    <w:rsid w:val="00016223"/>
    <w:rsid w:val="00016625"/>
    <w:rsid w:val="000172D3"/>
    <w:rsid w:val="00017ADA"/>
    <w:rsid w:val="00017E7A"/>
    <w:rsid w:val="00020E16"/>
    <w:rsid w:val="00021267"/>
    <w:rsid w:val="0002246E"/>
    <w:rsid w:val="00022AF7"/>
    <w:rsid w:val="00022B64"/>
    <w:rsid w:val="000231A3"/>
    <w:rsid w:val="00023526"/>
    <w:rsid w:val="00023676"/>
    <w:rsid w:val="000236E7"/>
    <w:rsid w:val="00024576"/>
    <w:rsid w:val="00024843"/>
    <w:rsid w:val="0002487C"/>
    <w:rsid w:val="00024A39"/>
    <w:rsid w:val="00025CA7"/>
    <w:rsid w:val="00025FBD"/>
    <w:rsid w:val="00026424"/>
    <w:rsid w:val="0002676B"/>
    <w:rsid w:val="0002766E"/>
    <w:rsid w:val="00030945"/>
    <w:rsid w:val="00030E92"/>
    <w:rsid w:val="0003152E"/>
    <w:rsid w:val="00031B21"/>
    <w:rsid w:val="00031C89"/>
    <w:rsid w:val="00032672"/>
    <w:rsid w:val="0003402F"/>
    <w:rsid w:val="0003424E"/>
    <w:rsid w:val="000349F8"/>
    <w:rsid w:val="00035225"/>
    <w:rsid w:val="00035CD3"/>
    <w:rsid w:val="0003660E"/>
    <w:rsid w:val="00036C1F"/>
    <w:rsid w:val="0003707A"/>
    <w:rsid w:val="000370EF"/>
    <w:rsid w:val="0003759C"/>
    <w:rsid w:val="00037A1C"/>
    <w:rsid w:val="00037B2A"/>
    <w:rsid w:val="00037CAA"/>
    <w:rsid w:val="00041EF5"/>
    <w:rsid w:val="00041F4B"/>
    <w:rsid w:val="0004206B"/>
    <w:rsid w:val="0004211C"/>
    <w:rsid w:val="00042212"/>
    <w:rsid w:val="00042DE3"/>
    <w:rsid w:val="00043C29"/>
    <w:rsid w:val="00043D37"/>
    <w:rsid w:val="00044035"/>
    <w:rsid w:val="00044355"/>
    <w:rsid w:val="00044367"/>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98"/>
    <w:rsid w:val="000527A4"/>
    <w:rsid w:val="00052811"/>
    <w:rsid w:val="00052E57"/>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603E6"/>
    <w:rsid w:val="00061E9F"/>
    <w:rsid w:val="00062087"/>
    <w:rsid w:val="00062E96"/>
    <w:rsid w:val="00063375"/>
    <w:rsid w:val="00063610"/>
    <w:rsid w:val="000637F3"/>
    <w:rsid w:val="00063801"/>
    <w:rsid w:val="0006399B"/>
    <w:rsid w:val="00064492"/>
    <w:rsid w:val="0006459B"/>
    <w:rsid w:val="00065466"/>
    <w:rsid w:val="00065602"/>
    <w:rsid w:val="0006608C"/>
    <w:rsid w:val="00066BD8"/>
    <w:rsid w:val="00066E96"/>
    <w:rsid w:val="00067558"/>
    <w:rsid w:val="000678D1"/>
    <w:rsid w:val="000701D6"/>
    <w:rsid w:val="0007040C"/>
    <w:rsid w:val="0007046B"/>
    <w:rsid w:val="00070786"/>
    <w:rsid w:val="00070856"/>
    <w:rsid w:val="00070DB7"/>
    <w:rsid w:val="00071541"/>
    <w:rsid w:val="000718D6"/>
    <w:rsid w:val="0007202D"/>
    <w:rsid w:val="00072279"/>
    <w:rsid w:val="00072601"/>
    <w:rsid w:val="00072D5A"/>
    <w:rsid w:val="000730DE"/>
    <w:rsid w:val="000731FA"/>
    <w:rsid w:val="00073390"/>
    <w:rsid w:val="00073552"/>
    <w:rsid w:val="000743A4"/>
    <w:rsid w:val="00074D4C"/>
    <w:rsid w:val="000752A8"/>
    <w:rsid w:val="00075616"/>
    <w:rsid w:val="00075B1D"/>
    <w:rsid w:val="00075BB3"/>
    <w:rsid w:val="00075BEA"/>
    <w:rsid w:val="0007637B"/>
    <w:rsid w:val="0007669E"/>
    <w:rsid w:val="000769E4"/>
    <w:rsid w:val="00076BE4"/>
    <w:rsid w:val="000772C9"/>
    <w:rsid w:val="000772F3"/>
    <w:rsid w:val="00077396"/>
    <w:rsid w:val="000779BB"/>
    <w:rsid w:val="00077A0A"/>
    <w:rsid w:val="00077A6D"/>
    <w:rsid w:val="00077B6F"/>
    <w:rsid w:val="00077E89"/>
    <w:rsid w:val="00077F8A"/>
    <w:rsid w:val="00080058"/>
    <w:rsid w:val="00080106"/>
    <w:rsid w:val="0008065A"/>
    <w:rsid w:val="00081233"/>
    <w:rsid w:val="0008162F"/>
    <w:rsid w:val="000816F8"/>
    <w:rsid w:val="00082201"/>
    <w:rsid w:val="000824C5"/>
    <w:rsid w:val="00082E15"/>
    <w:rsid w:val="0008322E"/>
    <w:rsid w:val="0008359D"/>
    <w:rsid w:val="00083877"/>
    <w:rsid w:val="00083941"/>
    <w:rsid w:val="00083ABA"/>
    <w:rsid w:val="00083BE3"/>
    <w:rsid w:val="00084271"/>
    <w:rsid w:val="0008455F"/>
    <w:rsid w:val="00084693"/>
    <w:rsid w:val="000847D6"/>
    <w:rsid w:val="000849FA"/>
    <w:rsid w:val="00084C1B"/>
    <w:rsid w:val="000851DE"/>
    <w:rsid w:val="0008590F"/>
    <w:rsid w:val="00086098"/>
    <w:rsid w:val="00086B3A"/>
    <w:rsid w:val="00086B66"/>
    <w:rsid w:val="00086CD5"/>
    <w:rsid w:val="00086FF9"/>
    <w:rsid w:val="000875EE"/>
    <w:rsid w:val="000876A7"/>
    <w:rsid w:val="00087F84"/>
    <w:rsid w:val="0009011A"/>
    <w:rsid w:val="00090345"/>
    <w:rsid w:val="0009042B"/>
    <w:rsid w:val="00090A1A"/>
    <w:rsid w:val="00090C99"/>
    <w:rsid w:val="00090CD1"/>
    <w:rsid w:val="000916C7"/>
    <w:rsid w:val="00091A06"/>
    <w:rsid w:val="00092187"/>
    <w:rsid w:val="000928CE"/>
    <w:rsid w:val="00092B8F"/>
    <w:rsid w:val="00092C3C"/>
    <w:rsid w:val="00092F03"/>
    <w:rsid w:val="00093016"/>
    <w:rsid w:val="00093082"/>
    <w:rsid w:val="0009329A"/>
    <w:rsid w:val="00093589"/>
    <w:rsid w:val="00093B4E"/>
    <w:rsid w:val="0009411F"/>
    <w:rsid w:val="000942CA"/>
    <w:rsid w:val="00094568"/>
    <w:rsid w:val="00094696"/>
    <w:rsid w:val="00095303"/>
    <w:rsid w:val="00095BFA"/>
    <w:rsid w:val="00096627"/>
    <w:rsid w:val="000967E3"/>
    <w:rsid w:val="0009696C"/>
    <w:rsid w:val="00096EA1"/>
    <w:rsid w:val="00097610"/>
    <w:rsid w:val="0009772E"/>
    <w:rsid w:val="0009777E"/>
    <w:rsid w:val="00097DFB"/>
    <w:rsid w:val="000A0813"/>
    <w:rsid w:val="000A0DBF"/>
    <w:rsid w:val="000A0DE1"/>
    <w:rsid w:val="000A208A"/>
    <w:rsid w:val="000A2110"/>
    <w:rsid w:val="000A2493"/>
    <w:rsid w:val="000A253B"/>
    <w:rsid w:val="000A2706"/>
    <w:rsid w:val="000A2A88"/>
    <w:rsid w:val="000A2AA9"/>
    <w:rsid w:val="000A2C2A"/>
    <w:rsid w:val="000A3FB7"/>
    <w:rsid w:val="000A401D"/>
    <w:rsid w:val="000A4AC8"/>
    <w:rsid w:val="000A5E88"/>
    <w:rsid w:val="000A6801"/>
    <w:rsid w:val="000A68F2"/>
    <w:rsid w:val="000A6D57"/>
    <w:rsid w:val="000A7499"/>
    <w:rsid w:val="000B0FF4"/>
    <w:rsid w:val="000B10DF"/>
    <w:rsid w:val="000B20B5"/>
    <w:rsid w:val="000B23E8"/>
    <w:rsid w:val="000B25DA"/>
    <w:rsid w:val="000B3157"/>
    <w:rsid w:val="000B35FB"/>
    <w:rsid w:val="000B372A"/>
    <w:rsid w:val="000B38DA"/>
    <w:rsid w:val="000B4038"/>
    <w:rsid w:val="000B45FA"/>
    <w:rsid w:val="000B5517"/>
    <w:rsid w:val="000B55C4"/>
    <w:rsid w:val="000B5840"/>
    <w:rsid w:val="000B5BC6"/>
    <w:rsid w:val="000B5E86"/>
    <w:rsid w:val="000B5ED4"/>
    <w:rsid w:val="000B6056"/>
    <w:rsid w:val="000B6DE7"/>
    <w:rsid w:val="000B741F"/>
    <w:rsid w:val="000B7848"/>
    <w:rsid w:val="000B786B"/>
    <w:rsid w:val="000C0200"/>
    <w:rsid w:val="000C0BE5"/>
    <w:rsid w:val="000C0E97"/>
    <w:rsid w:val="000C0FF7"/>
    <w:rsid w:val="000C1056"/>
    <w:rsid w:val="000C106A"/>
    <w:rsid w:val="000C149D"/>
    <w:rsid w:val="000C1E75"/>
    <w:rsid w:val="000C1F28"/>
    <w:rsid w:val="000C2046"/>
    <w:rsid w:val="000C254E"/>
    <w:rsid w:val="000C3195"/>
    <w:rsid w:val="000C3976"/>
    <w:rsid w:val="000C3B5C"/>
    <w:rsid w:val="000C4097"/>
    <w:rsid w:val="000C41A1"/>
    <w:rsid w:val="000C42B1"/>
    <w:rsid w:val="000C54BD"/>
    <w:rsid w:val="000C54DB"/>
    <w:rsid w:val="000C5504"/>
    <w:rsid w:val="000C563A"/>
    <w:rsid w:val="000C587C"/>
    <w:rsid w:val="000C58AA"/>
    <w:rsid w:val="000C69C5"/>
    <w:rsid w:val="000C6F08"/>
    <w:rsid w:val="000C7C1D"/>
    <w:rsid w:val="000C7C49"/>
    <w:rsid w:val="000C7EE3"/>
    <w:rsid w:val="000D03E8"/>
    <w:rsid w:val="000D08FE"/>
    <w:rsid w:val="000D095A"/>
    <w:rsid w:val="000D0A3E"/>
    <w:rsid w:val="000D1133"/>
    <w:rsid w:val="000D11B2"/>
    <w:rsid w:val="000D1804"/>
    <w:rsid w:val="000D18A0"/>
    <w:rsid w:val="000D1949"/>
    <w:rsid w:val="000D2153"/>
    <w:rsid w:val="000D24F1"/>
    <w:rsid w:val="000D2EC5"/>
    <w:rsid w:val="000D3179"/>
    <w:rsid w:val="000D3F98"/>
    <w:rsid w:val="000D3FEE"/>
    <w:rsid w:val="000D42B0"/>
    <w:rsid w:val="000D435A"/>
    <w:rsid w:val="000D47BA"/>
    <w:rsid w:val="000D4CFD"/>
    <w:rsid w:val="000D4E56"/>
    <w:rsid w:val="000D54BC"/>
    <w:rsid w:val="000D56A7"/>
    <w:rsid w:val="000D61DD"/>
    <w:rsid w:val="000D65FB"/>
    <w:rsid w:val="000D682B"/>
    <w:rsid w:val="000D7136"/>
    <w:rsid w:val="000D7958"/>
    <w:rsid w:val="000D7E65"/>
    <w:rsid w:val="000E0868"/>
    <w:rsid w:val="000E0B36"/>
    <w:rsid w:val="000E10FB"/>
    <w:rsid w:val="000E1B09"/>
    <w:rsid w:val="000E1BA1"/>
    <w:rsid w:val="000E1E05"/>
    <w:rsid w:val="000E2130"/>
    <w:rsid w:val="000E2341"/>
    <w:rsid w:val="000E2415"/>
    <w:rsid w:val="000E24E3"/>
    <w:rsid w:val="000E25DA"/>
    <w:rsid w:val="000E25DF"/>
    <w:rsid w:val="000E2D17"/>
    <w:rsid w:val="000E31F5"/>
    <w:rsid w:val="000E4127"/>
    <w:rsid w:val="000E41D1"/>
    <w:rsid w:val="000E45E9"/>
    <w:rsid w:val="000E4E6D"/>
    <w:rsid w:val="000E5211"/>
    <w:rsid w:val="000E5396"/>
    <w:rsid w:val="000E5D31"/>
    <w:rsid w:val="000E7BCA"/>
    <w:rsid w:val="000F19B2"/>
    <w:rsid w:val="000F208D"/>
    <w:rsid w:val="000F2503"/>
    <w:rsid w:val="000F28B3"/>
    <w:rsid w:val="000F315F"/>
    <w:rsid w:val="000F3228"/>
    <w:rsid w:val="000F3396"/>
    <w:rsid w:val="000F3482"/>
    <w:rsid w:val="000F3509"/>
    <w:rsid w:val="000F39D1"/>
    <w:rsid w:val="000F3C6B"/>
    <w:rsid w:val="000F42B9"/>
    <w:rsid w:val="000F44A7"/>
    <w:rsid w:val="000F586E"/>
    <w:rsid w:val="000F6159"/>
    <w:rsid w:val="000F66FE"/>
    <w:rsid w:val="000F6741"/>
    <w:rsid w:val="000F6D2B"/>
    <w:rsid w:val="000F6FB0"/>
    <w:rsid w:val="000F7342"/>
    <w:rsid w:val="000F75BF"/>
    <w:rsid w:val="000F780B"/>
    <w:rsid w:val="0010057A"/>
    <w:rsid w:val="00100693"/>
    <w:rsid w:val="001009FA"/>
    <w:rsid w:val="0010175A"/>
    <w:rsid w:val="00101A5F"/>
    <w:rsid w:val="00101B3E"/>
    <w:rsid w:val="00102176"/>
    <w:rsid w:val="001022BD"/>
    <w:rsid w:val="0010278B"/>
    <w:rsid w:val="00102B55"/>
    <w:rsid w:val="0010326F"/>
    <w:rsid w:val="001037E3"/>
    <w:rsid w:val="00103866"/>
    <w:rsid w:val="00103C43"/>
    <w:rsid w:val="00103E4E"/>
    <w:rsid w:val="001043A0"/>
    <w:rsid w:val="00104A70"/>
    <w:rsid w:val="00104E4B"/>
    <w:rsid w:val="001052D7"/>
    <w:rsid w:val="001054A5"/>
    <w:rsid w:val="00105D33"/>
    <w:rsid w:val="0010600F"/>
    <w:rsid w:val="0010640E"/>
    <w:rsid w:val="001067F7"/>
    <w:rsid w:val="00107351"/>
    <w:rsid w:val="00107C7E"/>
    <w:rsid w:val="0011012F"/>
    <w:rsid w:val="00110436"/>
    <w:rsid w:val="001116E2"/>
    <w:rsid w:val="0011182F"/>
    <w:rsid w:val="001119C2"/>
    <w:rsid w:val="00111A25"/>
    <w:rsid w:val="00111F53"/>
    <w:rsid w:val="00112234"/>
    <w:rsid w:val="0011228E"/>
    <w:rsid w:val="0011265D"/>
    <w:rsid w:val="00112C32"/>
    <w:rsid w:val="00112F08"/>
    <w:rsid w:val="0011334D"/>
    <w:rsid w:val="00113A6E"/>
    <w:rsid w:val="00113FC9"/>
    <w:rsid w:val="00114329"/>
    <w:rsid w:val="001143B9"/>
    <w:rsid w:val="0011537D"/>
    <w:rsid w:val="00116482"/>
    <w:rsid w:val="00116DAD"/>
    <w:rsid w:val="00116FEA"/>
    <w:rsid w:val="0011710B"/>
    <w:rsid w:val="00117410"/>
    <w:rsid w:val="001208D5"/>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818"/>
    <w:rsid w:val="00123C38"/>
    <w:rsid w:val="00124684"/>
    <w:rsid w:val="00124DA9"/>
    <w:rsid w:val="00125ACB"/>
    <w:rsid w:val="00126327"/>
    <w:rsid w:val="00126481"/>
    <w:rsid w:val="001265BA"/>
    <w:rsid w:val="0012690C"/>
    <w:rsid w:val="001269A5"/>
    <w:rsid w:val="00126B17"/>
    <w:rsid w:val="00126D3B"/>
    <w:rsid w:val="00127137"/>
    <w:rsid w:val="0012761A"/>
    <w:rsid w:val="00127812"/>
    <w:rsid w:val="00127CC7"/>
    <w:rsid w:val="0013030E"/>
    <w:rsid w:val="00130ACC"/>
    <w:rsid w:val="00130F9B"/>
    <w:rsid w:val="001315F2"/>
    <w:rsid w:val="00131BDE"/>
    <w:rsid w:val="00131DD9"/>
    <w:rsid w:val="00132526"/>
    <w:rsid w:val="00133764"/>
    <w:rsid w:val="00134158"/>
    <w:rsid w:val="001343BE"/>
    <w:rsid w:val="0013484D"/>
    <w:rsid w:val="00134A37"/>
    <w:rsid w:val="00135DC7"/>
    <w:rsid w:val="0013681B"/>
    <w:rsid w:val="00137354"/>
    <w:rsid w:val="001377B0"/>
    <w:rsid w:val="00137AB3"/>
    <w:rsid w:val="00137E19"/>
    <w:rsid w:val="00140F58"/>
    <w:rsid w:val="00141659"/>
    <w:rsid w:val="00141757"/>
    <w:rsid w:val="00141ED3"/>
    <w:rsid w:val="0014209C"/>
    <w:rsid w:val="00142838"/>
    <w:rsid w:val="00142E09"/>
    <w:rsid w:val="00142F80"/>
    <w:rsid w:val="0014372F"/>
    <w:rsid w:val="00143C09"/>
    <w:rsid w:val="00144D0D"/>
    <w:rsid w:val="00144E9C"/>
    <w:rsid w:val="001450FD"/>
    <w:rsid w:val="001455A4"/>
    <w:rsid w:val="00145F55"/>
    <w:rsid w:val="001461CA"/>
    <w:rsid w:val="001465AA"/>
    <w:rsid w:val="00146614"/>
    <w:rsid w:val="00146DF3"/>
    <w:rsid w:val="001471B6"/>
    <w:rsid w:val="0014723F"/>
    <w:rsid w:val="0014756B"/>
    <w:rsid w:val="00147A05"/>
    <w:rsid w:val="0015005D"/>
    <w:rsid w:val="001502CF"/>
    <w:rsid w:val="00150EE4"/>
    <w:rsid w:val="00151078"/>
    <w:rsid w:val="0015107F"/>
    <w:rsid w:val="00151462"/>
    <w:rsid w:val="0015192A"/>
    <w:rsid w:val="00151CCC"/>
    <w:rsid w:val="00151F81"/>
    <w:rsid w:val="001521DB"/>
    <w:rsid w:val="001521EA"/>
    <w:rsid w:val="0015291B"/>
    <w:rsid w:val="00153084"/>
    <w:rsid w:val="001535AB"/>
    <w:rsid w:val="00153CFA"/>
    <w:rsid w:val="00153E04"/>
    <w:rsid w:val="0015454E"/>
    <w:rsid w:val="00154871"/>
    <w:rsid w:val="00154907"/>
    <w:rsid w:val="00154DD0"/>
    <w:rsid w:val="001556F1"/>
    <w:rsid w:val="00157090"/>
    <w:rsid w:val="0015717A"/>
    <w:rsid w:val="00157199"/>
    <w:rsid w:val="00157204"/>
    <w:rsid w:val="001573A9"/>
    <w:rsid w:val="001576E2"/>
    <w:rsid w:val="00157934"/>
    <w:rsid w:val="00157A8C"/>
    <w:rsid w:val="00157B5F"/>
    <w:rsid w:val="001603B8"/>
    <w:rsid w:val="00160710"/>
    <w:rsid w:val="00160AE1"/>
    <w:rsid w:val="00160E31"/>
    <w:rsid w:val="001610DF"/>
    <w:rsid w:val="001614FD"/>
    <w:rsid w:val="00162017"/>
    <w:rsid w:val="001624AA"/>
    <w:rsid w:val="001626AB"/>
    <w:rsid w:val="001627B0"/>
    <w:rsid w:val="00162C7A"/>
    <w:rsid w:val="001632BB"/>
    <w:rsid w:val="00163452"/>
    <w:rsid w:val="00163D54"/>
    <w:rsid w:val="00163EE2"/>
    <w:rsid w:val="00164171"/>
    <w:rsid w:val="00164316"/>
    <w:rsid w:val="00164C32"/>
    <w:rsid w:val="00164D58"/>
    <w:rsid w:val="00164DF8"/>
    <w:rsid w:val="00165C3D"/>
    <w:rsid w:val="00165EE8"/>
    <w:rsid w:val="001662FF"/>
    <w:rsid w:val="00166704"/>
    <w:rsid w:val="001667C3"/>
    <w:rsid w:val="00167459"/>
    <w:rsid w:val="00167498"/>
    <w:rsid w:val="0016795E"/>
    <w:rsid w:val="00167D2C"/>
    <w:rsid w:val="00167EE3"/>
    <w:rsid w:val="001706EA"/>
    <w:rsid w:val="00170ADE"/>
    <w:rsid w:val="00170ED9"/>
    <w:rsid w:val="0017114C"/>
    <w:rsid w:val="001715D8"/>
    <w:rsid w:val="001716A5"/>
    <w:rsid w:val="00171739"/>
    <w:rsid w:val="001724B9"/>
    <w:rsid w:val="00172747"/>
    <w:rsid w:val="00172A29"/>
    <w:rsid w:val="00172D3F"/>
    <w:rsid w:val="00173025"/>
    <w:rsid w:val="001730B1"/>
    <w:rsid w:val="001731BB"/>
    <w:rsid w:val="0017415D"/>
    <w:rsid w:val="00174482"/>
    <w:rsid w:val="00174498"/>
    <w:rsid w:val="001753B3"/>
    <w:rsid w:val="00175A0D"/>
    <w:rsid w:val="00175AD3"/>
    <w:rsid w:val="00175CCD"/>
    <w:rsid w:val="00176528"/>
    <w:rsid w:val="00176AFB"/>
    <w:rsid w:val="00177A0E"/>
    <w:rsid w:val="00177A80"/>
    <w:rsid w:val="00177D24"/>
    <w:rsid w:val="00180678"/>
    <w:rsid w:val="00180A00"/>
    <w:rsid w:val="00180B0B"/>
    <w:rsid w:val="00180F8A"/>
    <w:rsid w:val="00181352"/>
    <w:rsid w:val="0018222D"/>
    <w:rsid w:val="001825EA"/>
    <w:rsid w:val="0018281E"/>
    <w:rsid w:val="001832CD"/>
    <w:rsid w:val="00183341"/>
    <w:rsid w:val="00184206"/>
    <w:rsid w:val="00184329"/>
    <w:rsid w:val="00184750"/>
    <w:rsid w:val="00184B06"/>
    <w:rsid w:val="00184DE9"/>
    <w:rsid w:val="00184F86"/>
    <w:rsid w:val="001857F6"/>
    <w:rsid w:val="00185982"/>
    <w:rsid w:val="00185AE6"/>
    <w:rsid w:val="00185B56"/>
    <w:rsid w:val="00186560"/>
    <w:rsid w:val="0018716E"/>
    <w:rsid w:val="0018743E"/>
    <w:rsid w:val="00187A3F"/>
    <w:rsid w:val="00190EBE"/>
    <w:rsid w:val="00191F5F"/>
    <w:rsid w:val="00193023"/>
    <w:rsid w:val="00193032"/>
    <w:rsid w:val="00193283"/>
    <w:rsid w:val="00193499"/>
    <w:rsid w:val="0019366C"/>
    <w:rsid w:val="001941F9"/>
    <w:rsid w:val="001948EF"/>
    <w:rsid w:val="00194AF6"/>
    <w:rsid w:val="00194F6D"/>
    <w:rsid w:val="00194F72"/>
    <w:rsid w:val="001952C2"/>
    <w:rsid w:val="00195332"/>
    <w:rsid w:val="00195A48"/>
    <w:rsid w:val="00195FF0"/>
    <w:rsid w:val="001966D5"/>
    <w:rsid w:val="00196A12"/>
    <w:rsid w:val="00196CCD"/>
    <w:rsid w:val="00196D65"/>
    <w:rsid w:val="001978C9"/>
    <w:rsid w:val="00197A05"/>
    <w:rsid w:val="00197D5C"/>
    <w:rsid w:val="001A0104"/>
    <w:rsid w:val="001A034F"/>
    <w:rsid w:val="001A050F"/>
    <w:rsid w:val="001A07B6"/>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39D"/>
    <w:rsid w:val="001A452C"/>
    <w:rsid w:val="001A49E4"/>
    <w:rsid w:val="001A4D3C"/>
    <w:rsid w:val="001A4EC2"/>
    <w:rsid w:val="001A50FB"/>
    <w:rsid w:val="001A53E1"/>
    <w:rsid w:val="001A6138"/>
    <w:rsid w:val="001A6751"/>
    <w:rsid w:val="001A6E0E"/>
    <w:rsid w:val="001A73B6"/>
    <w:rsid w:val="001A778D"/>
    <w:rsid w:val="001B026B"/>
    <w:rsid w:val="001B0643"/>
    <w:rsid w:val="001B067C"/>
    <w:rsid w:val="001B14E2"/>
    <w:rsid w:val="001B1B1C"/>
    <w:rsid w:val="001B215B"/>
    <w:rsid w:val="001B2191"/>
    <w:rsid w:val="001B3061"/>
    <w:rsid w:val="001B39A1"/>
    <w:rsid w:val="001B4043"/>
    <w:rsid w:val="001B4268"/>
    <w:rsid w:val="001B481E"/>
    <w:rsid w:val="001B4ACE"/>
    <w:rsid w:val="001B4D1A"/>
    <w:rsid w:val="001B4DC4"/>
    <w:rsid w:val="001B4F2F"/>
    <w:rsid w:val="001B5478"/>
    <w:rsid w:val="001B5787"/>
    <w:rsid w:val="001B5CDE"/>
    <w:rsid w:val="001B5D4E"/>
    <w:rsid w:val="001B655E"/>
    <w:rsid w:val="001B666F"/>
    <w:rsid w:val="001B6F74"/>
    <w:rsid w:val="001B6FED"/>
    <w:rsid w:val="001B700E"/>
    <w:rsid w:val="001B7B2E"/>
    <w:rsid w:val="001B7FBA"/>
    <w:rsid w:val="001C05B3"/>
    <w:rsid w:val="001C0AFE"/>
    <w:rsid w:val="001C0CE7"/>
    <w:rsid w:val="001C1554"/>
    <w:rsid w:val="001C1DD8"/>
    <w:rsid w:val="001C28FA"/>
    <w:rsid w:val="001C3C59"/>
    <w:rsid w:val="001C3CDC"/>
    <w:rsid w:val="001C4901"/>
    <w:rsid w:val="001C4A38"/>
    <w:rsid w:val="001C521C"/>
    <w:rsid w:val="001C5788"/>
    <w:rsid w:val="001C5A23"/>
    <w:rsid w:val="001C6210"/>
    <w:rsid w:val="001C642A"/>
    <w:rsid w:val="001C6614"/>
    <w:rsid w:val="001C6726"/>
    <w:rsid w:val="001C6B55"/>
    <w:rsid w:val="001C6E13"/>
    <w:rsid w:val="001C7423"/>
    <w:rsid w:val="001D04AF"/>
    <w:rsid w:val="001D0686"/>
    <w:rsid w:val="001D0DD0"/>
    <w:rsid w:val="001D0FE9"/>
    <w:rsid w:val="001D1657"/>
    <w:rsid w:val="001D1D13"/>
    <w:rsid w:val="001D26F0"/>
    <w:rsid w:val="001D27B3"/>
    <w:rsid w:val="001D27DA"/>
    <w:rsid w:val="001D32FB"/>
    <w:rsid w:val="001D3BD8"/>
    <w:rsid w:val="001D3E24"/>
    <w:rsid w:val="001D46D1"/>
    <w:rsid w:val="001D48EC"/>
    <w:rsid w:val="001D4EB5"/>
    <w:rsid w:val="001D547D"/>
    <w:rsid w:val="001D58BC"/>
    <w:rsid w:val="001D59F0"/>
    <w:rsid w:val="001D67FA"/>
    <w:rsid w:val="001D682C"/>
    <w:rsid w:val="001D7968"/>
    <w:rsid w:val="001E03A4"/>
    <w:rsid w:val="001E0ABD"/>
    <w:rsid w:val="001E0D91"/>
    <w:rsid w:val="001E1172"/>
    <w:rsid w:val="001E1529"/>
    <w:rsid w:val="001E17AC"/>
    <w:rsid w:val="001E1E66"/>
    <w:rsid w:val="001E22C9"/>
    <w:rsid w:val="001E31BF"/>
    <w:rsid w:val="001E35F8"/>
    <w:rsid w:val="001E3D80"/>
    <w:rsid w:val="001E406C"/>
    <w:rsid w:val="001E43B5"/>
    <w:rsid w:val="001E45E8"/>
    <w:rsid w:val="001E4882"/>
    <w:rsid w:val="001E49A8"/>
    <w:rsid w:val="001E5163"/>
    <w:rsid w:val="001E53BF"/>
    <w:rsid w:val="001E563E"/>
    <w:rsid w:val="001E6688"/>
    <w:rsid w:val="001E6C44"/>
    <w:rsid w:val="001E6E90"/>
    <w:rsid w:val="001E7B24"/>
    <w:rsid w:val="001F02C5"/>
    <w:rsid w:val="001F06C5"/>
    <w:rsid w:val="001F0C5C"/>
    <w:rsid w:val="001F1628"/>
    <w:rsid w:val="001F171E"/>
    <w:rsid w:val="001F1934"/>
    <w:rsid w:val="001F2031"/>
    <w:rsid w:val="001F272B"/>
    <w:rsid w:val="001F2A76"/>
    <w:rsid w:val="001F2C2E"/>
    <w:rsid w:val="001F2D2D"/>
    <w:rsid w:val="001F2ED1"/>
    <w:rsid w:val="001F3188"/>
    <w:rsid w:val="001F3E60"/>
    <w:rsid w:val="001F403E"/>
    <w:rsid w:val="001F48BF"/>
    <w:rsid w:val="001F4997"/>
    <w:rsid w:val="001F4DD0"/>
    <w:rsid w:val="001F508B"/>
    <w:rsid w:val="001F58C0"/>
    <w:rsid w:val="001F60AA"/>
    <w:rsid w:val="001F6553"/>
    <w:rsid w:val="001F6EDE"/>
    <w:rsid w:val="001F716F"/>
    <w:rsid w:val="001F7248"/>
    <w:rsid w:val="001F796B"/>
    <w:rsid w:val="001F7E72"/>
    <w:rsid w:val="00200FB3"/>
    <w:rsid w:val="0020111A"/>
    <w:rsid w:val="002013AC"/>
    <w:rsid w:val="0020147B"/>
    <w:rsid w:val="002017B9"/>
    <w:rsid w:val="00201C30"/>
    <w:rsid w:val="00203492"/>
    <w:rsid w:val="0020421B"/>
    <w:rsid w:val="002045D4"/>
    <w:rsid w:val="00204684"/>
    <w:rsid w:val="002049DE"/>
    <w:rsid w:val="00204C05"/>
    <w:rsid w:val="00204C9A"/>
    <w:rsid w:val="00204D99"/>
    <w:rsid w:val="00204FC1"/>
    <w:rsid w:val="00205C7D"/>
    <w:rsid w:val="00206AC3"/>
    <w:rsid w:val="00207C48"/>
    <w:rsid w:val="0021028F"/>
    <w:rsid w:val="0021048C"/>
    <w:rsid w:val="002105CA"/>
    <w:rsid w:val="00210A6E"/>
    <w:rsid w:val="002118BB"/>
    <w:rsid w:val="002125E5"/>
    <w:rsid w:val="002127EC"/>
    <w:rsid w:val="002127FD"/>
    <w:rsid w:val="00212C53"/>
    <w:rsid w:val="00212F02"/>
    <w:rsid w:val="002134D3"/>
    <w:rsid w:val="002139B2"/>
    <w:rsid w:val="00214CAD"/>
    <w:rsid w:val="0021598F"/>
    <w:rsid w:val="00215CCD"/>
    <w:rsid w:val="00215CF9"/>
    <w:rsid w:val="00215FA3"/>
    <w:rsid w:val="00216473"/>
    <w:rsid w:val="00216AB2"/>
    <w:rsid w:val="00217AD0"/>
    <w:rsid w:val="00220704"/>
    <w:rsid w:val="00220E89"/>
    <w:rsid w:val="0022165C"/>
    <w:rsid w:val="00221A32"/>
    <w:rsid w:val="00221BD0"/>
    <w:rsid w:val="00221D83"/>
    <w:rsid w:val="00221F96"/>
    <w:rsid w:val="00221FB3"/>
    <w:rsid w:val="0022295C"/>
    <w:rsid w:val="00222DEB"/>
    <w:rsid w:val="00222FCA"/>
    <w:rsid w:val="00223122"/>
    <w:rsid w:val="00224502"/>
    <w:rsid w:val="002245BD"/>
    <w:rsid w:val="00224750"/>
    <w:rsid w:val="00225630"/>
    <w:rsid w:val="002256D8"/>
    <w:rsid w:val="00225790"/>
    <w:rsid w:val="002257D7"/>
    <w:rsid w:val="002266BF"/>
    <w:rsid w:val="002267D1"/>
    <w:rsid w:val="00226A74"/>
    <w:rsid w:val="0022749B"/>
    <w:rsid w:val="00230119"/>
    <w:rsid w:val="0023016E"/>
    <w:rsid w:val="00230598"/>
    <w:rsid w:val="0023059A"/>
    <w:rsid w:val="00230CD1"/>
    <w:rsid w:val="00230D6E"/>
    <w:rsid w:val="00230EBB"/>
    <w:rsid w:val="0023146F"/>
    <w:rsid w:val="0023179C"/>
    <w:rsid w:val="00232024"/>
    <w:rsid w:val="00232EDB"/>
    <w:rsid w:val="002337E2"/>
    <w:rsid w:val="00233CFD"/>
    <w:rsid w:val="002340C5"/>
    <w:rsid w:val="00234609"/>
    <w:rsid w:val="00234A2B"/>
    <w:rsid w:val="00234E14"/>
    <w:rsid w:val="00234E43"/>
    <w:rsid w:val="002352C0"/>
    <w:rsid w:val="002352DE"/>
    <w:rsid w:val="002353FB"/>
    <w:rsid w:val="0023562C"/>
    <w:rsid w:val="0023643D"/>
    <w:rsid w:val="00236E1F"/>
    <w:rsid w:val="00236FB0"/>
    <w:rsid w:val="00237454"/>
    <w:rsid w:val="00237975"/>
    <w:rsid w:val="00237FD6"/>
    <w:rsid w:val="002407A5"/>
    <w:rsid w:val="00240C01"/>
    <w:rsid w:val="00241484"/>
    <w:rsid w:val="0024228C"/>
    <w:rsid w:val="002424A0"/>
    <w:rsid w:val="00242F76"/>
    <w:rsid w:val="00243771"/>
    <w:rsid w:val="00243BF1"/>
    <w:rsid w:val="00244D72"/>
    <w:rsid w:val="00245A35"/>
    <w:rsid w:val="00245BE5"/>
    <w:rsid w:val="00245F4E"/>
    <w:rsid w:val="002461AB"/>
    <w:rsid w:val="0024667B"/>
    <w:rsid w:val="00246C3C"/>
    <w:rsid w:val="002477C3"/>
    <w:rsid w:val="002502EB"/>
    <w:rsid w:val="00250D36"/>
    <w:rsid w:val="00251E8A"/>
    <w:rsid w:val="0025227A"/>
    <w:rsid w:val="002527DC"/>
    <w:rsid w:val="0025284F"/>
    <w:rsid w:val="00253D7E"/>
    <w:rsid w:val="00255049"/>
    <w:rsid w:val="00255104"/>
    <w:rsid w:val="002552FD"/>
    <w:rsid w:val="002554D5"/>
    <w:rsid w:val="0025586F"/>
    <w:rsid w:val="00255BAD"/>
    <w:rsid w:val="0025600D"/>
    <w:rsid w:val="00256567"/>
    <w:rsid w:val="0025692D"/>
    <w:rsid w:val="00256F49"/>
    <w:rsid w:val="00256FF4"/>
    <w:rsid w:val="002570AA"/>
    <w:rsid w:val="00257366"/>
    <w:rsid w:val="00257671"/>
    <w:rsid w:val="0026066F"/>
    <w:rsid w:val="002609C3"/>
    <w:rsid w:val="00260B91"/>
    <w:rsid w:val="00261035"/>
    <w:rsid w:val="00261187"/>
    <w:rsid w:val="002614AE"/>
    <w:rsid w:val="00262148"/>
    <w:rsid w:val="00262697"/>
    <w:rsid w:val="00263BDB"/>
    <w:rsid w:val="002648C3"/>
    <w:rsid w:val="00265192"/>
    <w:rsid w:val="002653EB"/>
    <w:rsid w:val="00265788"/>
    <w:rsid w:val="00265942"/>
    <w:rsid w:val="00265A93"/>
    <w:rsid w:val="00265D4A"/>
    <w:rsid w:val="00265EF6"/>
    <w:rsid w:val="002660B2"/>
    <w:rsid w:val="0026652D"/>
    <w:rsid w:val="00266DA8"/>
    <w:rsid w:val="00267CE6"/>
    <w:rsid w:val="00270A02"/>
    <w:rsid w:val="00270ABB"/>
    <w:rsid w:val="00270E58"/>
    <w:rsid w:val="00270E91"/>
    <w:rsid w:val="0027108B"/>
    <w:rsid w:val="00271107"/>
    <w:rsid w:val="00271246"/>
    <w:rsid w:val="002721D4"/>
    <w:rsid w:val="00272D20"/>
    <w:rsid w:val="00273031"/>
    <w:rsid w:val="00273BAA"/>
    <w:rsid w:val="00273C40"/>
    <w:rsid w:val="00273FEB"/>
    <w:rsid w:val="00274C36"/>
    <w:rsid w:val="00275B45"/>
    <w:rsid w:val="00275CF8"/>
    <w:rsid w:val="00275EEC"/>
    <w:rsid w:val="002764CE"/>
    <w:rsid w:val="0028045A"/>
    <w:rsid w:val="002804F8"/>
    <w:rsid w:val="00280BC3"/>
    <w:rsid w:val="00280F68"/>
    <w:rsid w:val="00280FFF"/>
    <w:rsid w:val="002812CA"/>
    <w:rsid w:val="00281AAD"/>
    <w:rsid w:val="00281BA3"/>
    <w:rsid w:val="0028272F"/>
    <w:rsid w:val="00282926"/>
    <w:rsid w:val="00282B1C"/>
    <w:rsid w:val="00282BAC"/>
    <w:rsid w:val="00283710"/>
    <w:rsid w:val="00283B43"/>
    <w:rsid w:val="00284047"/>
    <w:rsid w:val="002843AD"/>
    <w:rsid w:val="0028459B"/>
    <w:rsid w:val="0028466D"/>
    <w:rsid w:val="0028488E"/>
    <w:rsid w:val="00284B5C"/>
    <w:rsid w:val="00284BF0"/>
    <w:rsid w:val="002858FB"/>
    <w:rsid w:val="00285C9D"/>
    <w:rsid w:val="002868E0"/>
    <w:rsid w:val="00286A2D"/>
    <w:rsid w:val="00286D94"/>
    <w:rsid w:val="002878E4"/>
    <w:rsid w:val="00287A80"/>
    <w:rsid w:val="0029017B"/>
    <w:rsid w:val="0029059B"/>
    <w:rsid w:val="002908C2"/>
    <w:rsid w:val="00290B28"/>
    <w:rsid w:val="00290BCD"/>
    <w:rsid w:val="00290C18"/>
    <w:rsid w:val="00291138"/>
    <w:rsid w:val="00291334"/>
    <w:rsid w:val="00291A0E"/>
    <w:rsid w:val="00292048"/>
    <w:rsid w:val="0029285D"/>
    <w:rsid w:val="00292BE3"/>
    <w:rsid w:val="00292E16"/>
    <w:rsid w:val="002938EB"/>
    <w:rsid w:val="002939F6"/>
    <w:rsid w:val="002941D4"/>
    <w:rsid w:val="00294990"/>
    <w:rsid w:val="00295081"/>
    <w:rsid w:val="0029514A"/>
    <w:rsid w:val="0029516C"/>
    <w:rsid w:val="00295631"/>
    <w:rsid w:val="0029612B"/>
    <w:rsid w:val="00296669"/>
    <w:rsid w:val="00296751"/>
    <w:rsid w:val="002978E0"/>
    <w:rsid w:val="002979B7"/>
    <w:rsid w:val="002A0262"/>
    <w:rsid w:val="002A0F81"/>
    <w:rsid w:val="002A1372"/>
    <w:rsid w:val="002A1506"/>
    <w:rsid w:val="002A1822"/>
    <w:rsid w:val="002A1AFC"/>
    <w:rsid w:val="002A1BEF"/>
    <w:rsid w:val="002A26E5"/>
    <w:rsid w:val="002A27ED"/>
    <w:rsid w:val="002A2FB8"/>
    <w:rsid w:val="002A32F3"/>
    <w:rsid w:val="002A3D39"/>
    <w:rsid w:val="002A3F67"/>
    <w:rsid w:val="002A4437"/>
    <w:rsid w:val="002A44AC"/>
    <w:rsid w:val="002A4890"/>
    <w:rsid w:val="002A593E"/>
    <w:rsid w:val="002A5E3D"/>
    <w:rsid w:val="002A6B7E"/>
    <w:rsid w:val="002A6C52"/>
    <w:rsid w:val="002A78B1"/>
    <w:rsid w:val="002B03E5"/>
    <w:rsid w:val="002B0876"/>
    <w:rsid w:val="002B09A3"/>
    <w:rsid w:val="002B0BA5"/>
    <w:rsid w:val="002B0EFC"/>
    <w:rsid w:val="002B1633"/>
    <w:rsid w:val="002B1721"/>
    <w:rsid w:val="002B1761"/>
    <w:rsid w:val="002B217D"/>
    <w:rsid w:val="002B26AE"/>
    <w:rsid w:val="002B277E"/>
    <w:rsid w:val="002B28D6"/>
    <w:rsid w:val="002B2D5D"/>
    <w:rsid w:val="002B2EB5"/>
    <w:rsid w:val="002B3677"/>
    <w:rsid w:val="002B3F3A"/>
    <w:rsid w:val="002B452C"/>
    <w:rsid w:val="002B45AE"/>
    <w:rsid w:val="002B49F7"/>
    <w:rsid w:val="002B501A"/>
    <w:rsid w:val="002B5BFC"/>
    <w:rsid w:val="002B5D43"/>
    <w:rsid w:val="002B5E59"/>
    <w:rsid w:val="002B5FD6"/>
    <w:rsid w:val="002B60A0"/>
    <w:rsid w:val="002B6481"/>
    <w:rsid w:val="002B7B1A"/>
    <w:rsid w:val="002B7C44"/>
    <w:rsid w:val="002C0ECB"/>
    <w:rsid w:val="002C0EDF"/>
    <w:rsid w:val="002C1416"/>
    <w:rsid w:val="002C1C9B"/>
    <w:rsid w:val="002C288E"/>
    <w:rsid w:val="002C28A5"/>
    <w:rsid w:val="002C29C8"/>
    <w:rsid w:val="002C2A59"/>
    <w:rsid w:val="002C2C1C"/>
    <w:rsid w:val="002C3BD4"/>
    <w:rsid w:val="002C3E1A"/>
    <w:rsid w:val="002C41FF"/>
    <w:rsid w:val="002C43DC"/>
    <w:rsid w:val="002C46D2"/>
    <w:rsid w:val="002C4AFC"/>
    <w:rsid w:val="002C4E08"/>
    <w:rsid w:val="002C4E2C"/>
    <w:rsid w:val="002C531F"/>
    <w:rsid w:val="002C6504"/>
    <w:rsid w:val="002C6896"/>
    <w:rsid w:val="002C6C25"/>
    <w:rsid w:val="002C7372"/>
    <w:rsid w:val="002D0AD9"/>
    <w:rsid w:val="002D1690"/>
    <w:rsid w:val="002D1AA7"/>
    <w:rsid w:val="002D1C09"/>
    <w:rsid w:val="002D1F34"/>
    <w:rsid w:val="002D2163"/>
    <w:rsid w:val="002D29B2"/>
    <w:rsid w:val="002D2A4C"/>
    <w:rsid w:val="002D3385"/>
    <w:rsid w:val="002D353A"/>
    <w:rsid w:val="002D36FF"/>
    <w:rsid w:val="002D3881"/>
    <w:rsid w:val="002D3EF9"/>
    <w:rsid w:val="002D40EE"/>
    <w:rsid w:val="002D42F3"/>
    <w:rsid w:val="002D4E54"/>
    <w:rsid w:val="002D51B5"/>
    <w:rsid w:val="002D73D8"/>
    <w:rsid w:val="002D77B2"/>
    <w:rsid w:val="002D78AD"/>
    <w:rsid w:val="002D794E"/>
    <w:rsid w:val="002D7BBA"/>
    <w:rsid w:val="002E0B3C"/>
    <w:rsid w:val="002E0FE2"/>
    <w:rsid w:val="002E1A19"/>
    <w:rsid w:val="002E1F79"/>
    <w:rsid w:val="002E2545"/>
    <w:rsid w:val="002E25FF"/>
    <w:rsid w:val="002E27FB"/>
    <w:rsid w:val="002E3121"/>
    <w:rsid w:val="002E319A"/>
    <w:rsid w:val="002E382F"/>
    <w:rsid w:val="002E3CDD"/>
    <w:rsid w:val="002E3DB5"/>
    <w:rsid w:val="002E490D"/>
    <w:rsid w:val="002E4E25"/>
    <w:rsid w:val="002E511E"/>
    <w:rsid w:val="002E536E"/>
    <w:rsid w:val="002E5377"/>
    <w:rsid w:val="002E5927"/>
    <w:rsid w:val="002E59A0"/>
    <w:rsid w:val="002E5B80"/>
    <w:rsid w:val="002E6C32"/>
    <w:rsid w:val="002E6CA2"/>
    <w:rsid w:val="002E6EF8"/>
    <w:rsid w:val="002E6FB4"/>
    <w:rsid w:val="002E78A0"/>
    <w:rsid w:val="002E7F61"/>
    <w:rsid w:val="002F041F"/>
    <w:rsid w:val="002F0477"/>
    <w:rsid w:val="002F0741"/>
    <w:rsid w:val="002F09BC"/>
    <w:rsid w:val="002F1254"/>
    <w:rsid w:val="002F1A03"/>
    <w:rsid w:val="002F1A5E"/>
    <w:rsid w:val="002F2283"/>
    <w:rsid w:val="002F27D0"/>
    <w:rsid w:val="002F2CE3"/>
    <w:rsid w:val="002F3582"/>
    <w:rsid w:val="002F433C"/>
    <w:rsid w:val="002F4406"/>
    <w:rsid w:val="002F456C"/>
    <w:rsid w:val="002F47CE"/>
    <w:rsid w:val="002F4B2C"/>
    <w:rsid w:val="002F50C3"/>
    <w:rsid w:val="002F5935"/>
    <w:rsid w:val="002F5F42"/>
    <w:rsid w:val="002F72C4"/>
    <w:rsid w:val="002F7B33"/>
    <w:rsid w:val="003000D0"/>
    <w:rsid w:val="003011A9"/>
    <w:rsid w:val="0030153D"/>
    <w:rsid w:val="00301749"/>
    <w:rsid w:val="003017E8"/>
    <w:rsid w:val="00301FAA"/>
    <w:rsid w:val="00302B2D"/>
    <w:rsid w:val="00303CAD"/>
    <w:rsid w:val="00304291"/>
    <w:rsid w:val="00304BAF"/>
    <w:rsid w:val="00304CF9"/>
    <w:rsid w:val="00304FB4"/>
    <w:rsid w:val="003051BA"/>
    <w:rsid w:val="003051EB"/>
    <w:rsid w:val="00305728"/>
    <w:rsid w:val="0030573B"/>
    <w:rsid w:val="003059C0"/>
    <w:rsid w:val="00306237"/>
    <w:rsid w:val="00306463"/>
    <w:rsid w:val="003064F0"/>
    <w:rsid w:val="0030657B"/>
    <w:rsid w:val="00306B1C"/>
    <w:rsid w:val="00307050"/>
    <w:rsid w:val="003071A0"/>
    <w:rsid w:val="00307233"/>
    <w:rsid w:val="00307623"/>
    <w:rsid w:val="003076DC"/>
    <w:rsid w:val="00310571"/>
    <w:rsid w:val="00310DEF"/>
    <w:rsid w:val="00310E18"/>
    <w:rsid w:val="00311538"/>
    <w:rsid w:val="003116D9"/>
    <w:rsid w:val="003117D3"/>
    <w:rsid w:val="00311A15"/>
    <w:rsid w:val="00311B8E"/>
    <w:rsid w:val="00311CE8"/>
    <w:rsid w:val="0031305D"/>
    <w:rsid w:val="0031313D"/>
    <w:rsid w:val="00313A61"/>
    <w:rsid w:val="00314C38"/>
    <w:rsid w:val="00315A4E"/>
    <w:rsid w:val="00315C18"/>
    <w:rsid w:val="00315ECA"/>
    <w:rsid w:val="003161D2"/>
    <w:rsid w:val="003162AB"/>
    <w:rsid w:val="0031661A"/>
    <w:rsid w:val="00316C83"/>
    <w:rsid w:val="00316DCA"/>
    <w:rsid w:val="0031786C"/>
    <w:rsid w:val="00317A6E"/>
    <w:rsid w:val="00321021"/>
    <w:rsid w:val="003219D4"/>
    <w:rsid w:val="0032219C"/>
    <w:rsid w:val="003221C7"/>
    <w:rsid w:val="00322BA3"/>
    <w:rsid w:val="00322D3B"/>
    <w:rsid w:val="00323056"/>
    <w:rsid w:val="00325044"/>
    <w:rsid w:val="003252A9"/>
    <w:rsid w:val="003258E8"/>
    <w:rsid w:val="00325BBE"/>
    <w:rsid w:val="0032761C"/>
    <w:rsid w:val="003279C2"/>
    <w:rsid w:val="00327BE1"/>
    <w:rsid w:val="00327BFC"/>
    <w:rsid w:val="00327D1D"/>
    <w:rsid w:val="00330848"/>
    <w:rsid w:val="00330B2A"/>
    <w:rsid w:val="0033102D"/>
    <w:rsid w:val="00331C7B"/>
    <w:rsid w:val="00331D92"/>
    <w:rsid w:val="00333633"/>
    <w:rsid w:val="00333A87"/>
    <w:rsid w:val="00333D93"/>
    <w:rsid w:val="00334096"/>
    <w:rsid w:val="0033421C"/>
    <w:rsid w:val="0033465A"/>
    <w:rsid w:val="00334A10"/>
    <w:rsid w:val="00334CDC"/>
    <w:rsid w:val="00335096"/>
    <w:rsid w:val="003354B3"/>
    <w:rsid w:val="00335B08"/>
    <w:rsid w:val="00335C55"/>
    <w:rsid w:val="00335D9E"/>
    <w:rsid w:val="0033639E"/>
    <w:rsid w:val="00336F1E"/>
    <w:rsid w:val="003377E4"/>
    <w:rsid w:val="0034023B"/>
    <w:rsid w:val="00340848"/>
    <w:rsid w:val="00340A2D"/>
    <w:rsid w:val="00340A63"/>
    <w:rsid w:val="00341627"/>
    <w:rsid w:val="00341A2F"/>
    <w:rsid w:val="0034285C"/>
    <w:rsid w:val="00342C7B"/>
    <w:rsid w:val="00343A88"/>
    <w:rsid w:val="00343C6F"/>
    <w:rsid w:val="00344742"/>
    <w:rsid w:val="00344784"/>
    <w:rsid w:val="003448B0"/>
    <w:rsid w:val="003449E2"/>
    <w:rsid w:val="00344B01"/>
    <w:rsid w:val="00344DE1"/>
    <w:rsid w:val="00344F75"/>
    <w:rsid w:val="00345809"/>
    <w:rsid w:val="00345BE3"/>
    <w:rsid w:val="00345FFD"/>
    <w:rsid w:val="003473F2"/>
    <w:rsid w:val="003478BE"/>
    <w:rsid w:val="00347A3F"/>
    <w:rsid w:val="00350B47"/>
    <w:rsid w:val="00351293"/>
    <w:rsid w:val="00351645"/>
    <w:rsid w:val="003517AD"/>
    <w:rsid w:val="00352B8E"/>
    <w:rsid w:val="00352DE4"/>
    <w:rsid w:val="00353CA7"/>
    <w:rsid w:val="00353F3A"/>
    <w:rsid w:val="003540B0"/>
    <w:rsid w:val="00354730"/>
    <w:rsid w:val="00354962"/>
    <w:rsid w:val="00354C03"/>
    <w:rsid w:val="00355167"/>
    <w:rsid w:val="00355210"/>
    <w:rsid w:val="0035524E"/>
    <w:rsid w:val="00355B76"/>
    <w:rsid w:val="003561F9"/>
    <w:rsid w:val="0035736C"/>
    <w:rsid w:val="0036010A"/>
    <w:rsid w:val="00360844"/>
    <w:rsid w:val="00360F19"/>
    <w:rsid w:val="0036104E"/>
    <w:rsid w:val="00361607"/>
    <w:rsid w:val="003617AD"/>
    <w:rsid w:val="00361A62"/>
    <w:rsid w:val="00361CCC"/>
    <w:rsid w:val="003624DF"/>
    <w:rsid w:val="003628D8"/>
    <w:rsid w:val="00362CF4"/>
    <w:rsid w:val="00363119"/>
    <w:rsid w:val="00363E0E"/>
    <w:rsid w:val="00363FFB"/>
    <w:rsid w:val="00364195"/>
    <w:rsid w:val="00364D2B"/>
    <w:rsid w:val="0036528C"/>
    <w:rsid w:val="003658F0"/>
    <w:rsid w:val="00365A4F"/>
    <w:rsid w:val="00366CBF"/>
    <w:rsid w:val="00367645"/>
    <w:rsid w:val="00367745"/>
    <w:rsid w:val="003678B0"/>
    <w:rsid w:val="00367EE1"/>
    <w:rsid w:val="003708AA"/>
    <w:rsid w:val="00370D00"/>
    <w:rsid w:val="00370D57"/>
    <w:rsid w:val="0037107F"/>
    <w:rsid w:val="00372653"/>
    <w:rsid w:val="00372BFB"/>
    <w:rsid w:val="00372FD8"/>
    <w:rsid w:val="003732EC"/>
    <w:rsid w:val="003738F0"/>
    <w:rsid w:val="00373ACB"/>
    <w:rsid w:val="00373ED5"/>
    <w:rsid w:val="00374303"/>
    <w:rsid w:val="00374728"/>
    <w:rsid w:val="003751E4"/>
    <w:rsid w:val="00375A8B"/>
    <w:rsid w:val="00375DDB"/>
    <w:rsid w:val="003767BE"/>
    <w:rsid w:val="00376F39"/>
    <w:rsid w:val="003771EC"/>
    <w:rsid w:val="00377A6D"/>
    <w:rsid w:val="00377CCF"/>
    <w:rsid w:val="00377F88"/>
    <w:rsid w:val="003800B4"/>
    <w:rsid w:val="00380BFB"/>
    <w:rsid w:val="00380CCC"/>
    <w:rsid w:val="00380F4D"/>
    <w:rsid w:val="0038148F"/>
    <w:rsid w:val="003816F7"/>
    <w:rsid w:val="00381933"/>
    <w:rsid w:val="00381EE7"/>
    <w:rsid w:val="00382C74"/>
    <w:rsid w:val="003830B1"/>
    <w:rsid w:val="003830BE"/>
    <w:rsid w:val="003833F6"/>
    <w:rsid w:val="003842B2"/>
    <w:rsid w:val="00384932"/>
    <w:rsid w:val="003850F3"/>
    <w:rsid w:val="003866F9"/>
    <w:rsid w:val="003870D8"/>
    <w:rsid w:val="003876B3"/>
    <w:rsid w:val="00387AA0"/>
    <w:rsid w:val="00390C09"/>
    <w:rsid w:val="00391AFB"/>
    <w:rsid w:val="00391B4C"/>
    <w:rsid w:val="00392667"/>
    <w:rsid w:val="003929BD"/>
    <w:rsid w:val="00392F5E"/>
    <w:rsid w:val="00393839"/>
    <w:rsid w:val="003938F4"/>
    <w:rsid w:val="00393E40"/>
    <w:rsid w:val="00394281"/>
    <w:rsid w:val="003944FD"/>
    <w:rsid w:val="0039501E"/>
    <w:rsid w:val="00395197"/>
    <w:rsid w:val="003951BD"/>
    <w:rsid w:val="003951DA"/>
    <w:rsid w:val="0039531F"/>
    <w:rsid w:val="00395462"/>
    <w:rsid w:val="003954DB"/>
    <w:rsid w:val="003966EB"/>
    <w:rsid w:val="003975D0"/>
    <w:rsid w:val="003977A2"/>
    <w:rsid w:val="00397D51"/>
    <w:rsid w:val="003A00CC"/>
    <w:rsid w:val="003A010C"/>
    <w:rsid w:val="003A0DE8"/>
    <w:rsid w:val="003A0F72"/>
    <w:rsid w:val="003A1330"/>
    <w:rsid w:val="003A159A"/>
    <w:rsid w:val="003A16B2"/>
    <w:rsid w:val="003A1A6E"/>
    <w:rsid w:val="003A2018"/>
    <w:rsid w:val="003A2968"/>
    <w:rsid w:val="003A2B1B"/>
    <w:rsid w:val="003A2D6C"/>
    <w:rsid w:val="003A4268"/>
    <w:rsid w:val="003A44AE"/>
    <w:rsid w:val="003A5970"/>
    <w:rsid w:val="003A6032"/>
    <w:rsid w:val="003A67DB"/>
    <w:rsid w:val="003A70F0"/>
    <w:rsid w:val="003A7142"/>
    <w:rsid w:val="003B0A84"/>
    <w:rsid w:val="003B2376"/>
    <w:rsid w:val="003B266A"/>
    <w:rsid w:val="003B2879"/>
    <w:rsid w:val="003B3ACB"/>
    <w:rsid w:val="003B3AF2"/>
    <w:rsid w:val="003B4396"/>
    <w:rsid w:val="003B5B57"/>
    <w:rsid w:val="003B5E2A"/>
    <w:rsid w:val="003B66EF"/>
    <w:rsid w:val="003B73E0"/>
    <w:rsid w:val="003B790B"/>
    <w:rsid w:val="003B795C"/>
    <w:rsid w:val="003B7E9C"/>
    <w:rsid w:val="003C07ED"/>
    <w:rsid w:val="003C0C05"/>
    <w:rsid w:val="003C0FC6"/>
    <w:rsid w:val="003C12D4"/>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6CFD"/>
    <w:rsid w:val="003C7044"/>
    <w:rsid w:val="003C7D1A"/>
    <w:rsid w:val="003C7FDF"/>
    <w:rsid w:val="003D0553"/>
    <w:rsid w:val="003D0AB1"/>
    <w:rsid w:val="003D142B"/>
    <w:rsid w:val="003D1733"/>
    <w:rsid w:val="003D1F03"/>
    <w:rsid w:val="003D2E27"/>
    <w:rsid w:val="003D3499"/>
    <w:rsid w:val="003D3945"/>
    <w:rsid w:val="003D395A"/>
    <w:rsid w:val="003D39F0"/>
    <w:rsid w:val="003D49D4"/>
    <w:rsid w:val="003D4B12"/>
    <w:rsid w:val="003D4D15"/>
    <w:rsid w:val="003D4EF3"/>
    <w:rsid w:val="003D5129"/>
    <w:rsid w:val="003D59C4"/>
    <w:rsid w:val="003D5FCA"/>
    <w:rsid w:val="003D63FB"/>
    <w:rsid w:val="003D64F8"/>
    <w:rsid w:val="003E0A60"/>
    <w:rsid w:val="003E0D70"/>
    <w:rsid w:val="003E10B5"/>
    <w:rsid w:val="003E218D"/>
    <w:rsid w:val="003E2A5B"/>
    <w:rsid w:val="003E2DF1"/>
    <w:rsid w:val="003E2E81"/>
    <w:rsid w:val="003E32AE"/>
    <w:rsid w:val="003E3B49"/>
    <w:rsid w:val="003E3D1A"/>
    <w:rsid w:val="003E3FE1"/>
    <w:rsid w:val="003E4420"/>
    <w:rsid w:val="003E55CD"/>
    <w:rsid w:val="003E5938"/>
    <w:rsid w:val="003E612B"/>
    <w:rsid w:val="003E6407"/>
    <w:rsid w:val="003E64DA"/>
    <w:rsid w:val="003E68E1"/>
    <w:rsid w:val="003E6B42"/>
    <w:rsid w:val="003E6B97"/>
    <w:rsid w:val="003E752F"/>
    <w:rsid w:val="003F0740"/>
    <w:rsid w:val="003F0BD2"/>
    <w:rsid w:val="003F0C24"/>
    <w:rsid w:val="003F1380"/>
    <w:rsid w:val="003F1F80"/>
    <w:rsid w:val="003F22AE"/>
    <w:rsid w:val="003F288A"/>
    <w:rsid w:val="003F2D86"/>
    <w:rsid w:val="003F45F8"/>
    <w:rsid w:val="003F4C4A"/>
    <w:rsid w:val="003F4E5B"/>
    <w:rsid w:val="003F4EFD"/>
    <w:rsid w:val="003F51BF"/>
    <w:rsid w:val="003F5A4B"/>
    <w:rsid w:val="003F5DCF"/>
    <w:rsid w:val="003F5E7C"/>
    <w:rsid w:val="003F6EB3"/>
    <w:rsid w:val="003F7B66"/>
    <w:rsid w:val="003F7F68"/>
    <w:rsid w:val="003F7FD3"/>
    <w:rsid w:val="00400009"/>
    <w:rsid w:val="004000F7"/>
    <w:rsid w:val="00401B8A"/>
    <w:rsid w:val="00401D98"/>
    <w:rsid w:val="00401FC5"/>
    <w:rsid w:val="00402206"/>
    <w:rsid w:val="00404EAB"/>
    <w:rsid w:val="00405440"/>
    <w:rsid w:val="00405CCB"/>
    <w:rsid w:val="004062AB"/>
    <w:rsid w:val="004068D2"/>
    <w:rsid w:val="004068E8"/>
    <w:rsid w:val="00406C12"/>
    <w:rsid w:val="00406D34"/>
    <w:rsid w:val="00406DB0"/>
    <w:rsid w:val="00406E99"/>
    <w:rsid w:val="004070E2"/>
    <w:rsid w:val="0040793C"/>
    <w:rsid w:val="00407F5C"/>
    <w:rsid w:val="00410632"/>
    <w:rsid w:val="00410D85"/>
    <w:rsid w:val="00411567"/>
    <w:rsid w:val="00411627"/>
    <w:rsid w:val="00411656"/>
    <w:rsid w:val="00411966"/>
    <w:rsid w:val="00411F90"/>
    <w:rsid w:val="0041208D"/>
    <w:rsid w:val="004127AD"/>
    <w:rsid w:val="00413024"/>
    <w:rsid w:val="00413755"/>
    <w:rsid w:val="00413787"/>
    <w:rsid w:val="004138C7"/>
    <w:rsid w:val="00413938"/>
    <w:rsid w:val="00413B85"/>
    <w:rsid w:val="00413DD0"/>
    <w:rsid w:val="00413FE0"/>
    <w:rsid w:val="004144ED"/>
    <w:rsid w:val="00414697"/>
    <w:rsid w:val="00414D5A"/>
    <w:rsid w:val="00414EA8"/>
    <w:rsid w:val="00414FAF"/>
    <w:rsid w:val="004150AF"/>
    <w:rsid w:val="0041584C"/>
    <w:rsid w:val="00415956"/>
    <w:rsid w:val="00415DA1"/>
    <w:rsid w:val="00415EB9"/>
    <w:rsid w:val="0041665B"/>
    <w:rsid w:val="00416CE8"/>
    <w:rsid w:val="00416E98"/>
    <w:rsid w:val="004170E0"/>
    <w:rsid w:val="004171E5"/>
    <w:rsid w:val="0041778E"/>
    <w:rsid w:val="0041794B"/>
    <w:rsid w:val="00417B0C"/>
    <w:rsid w:val="00417D5A"/>
    <w:rsid w:val="00417EC9"/>
    <w:rsid w:val="00417F22"/>
    <w:rsid w:val="0042001B"/>
    <w:rsid w:val="0042042B"/>
    <w:rsid w:val="004204A5"/>
    <w:rsid w:val="0042061B"/>
    <w:rsid w:val="004206E6"/>
    <w:rsid w:val="00420CBD"/>
    <w:rsid w:val="00421904"/>
    <w:rsid w:val="00421BB8"/>
    <w:rsid w:val="00421CF5"/>
    <w:rsid w:val="00421F83"/>
    <w:rsid w:val="00422008"/>
    <w:rsid w:val="004224DC"/>
    <w:rsid w:val="00423096"/>
    <w:rsid w:val="0042341D"/>
    <w:rsid w:val="004237DD"/>
    <w:rsid w:val="00423BF4"/>
    <w:rsid w:val="00423C7F"/>
    <w:rsid w:val="004244B4"/>
    <w:rsid w:val="00424DB7"/>
    <w:rsid w:val="004253A8"/>
    <w:rsid w:val="0042595F"/>
    <w:rsid w:val="00425BAE"/>
    <w:rsid w:val="00425EC2"/>
    <w:rsid w:val="004271AD"/>
    <w:rsid w:val="004273C0"/>
    <w:rsid w:val="00427769"/>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3390"/>
    <w:rsid w:val="00433B60"/>
    <w:rsid w:val="00433C12"/>
    <w:rsid w:val="00434A0D"/>
    <w:rsid w:val="00434A5D"/>
    <w:rsid w:val="00434AA5"/>
    <w:rsid w:val="00434DF5"/>
    <w:rsid w:val="0043503C"/>
    <w:rsid w:val="00435247"/>
    <w:rsid w:val="004359DC"/>
    <w:rsid w:val="00435C86"/>
    <w:rsid w:val="00436C9F"/>
    <w:rsid w:val="004372CB"/>
    <w:rsid w:val="00437759"/>
    <w:rsid w:val="00437B4F"/>
    <w:rsid w:val="00440072"/>
    <w:rsid w:val="00440B4B"/>
    <w:rsid w:val="00441286"/>
    <w:rsid w:val="00441C96"/>
    <w:rsid w:val="0044286E"/>
    <w:rsid w:val="00442AEC"/>
    <w:rsid w:val="00442D9B"/>
    <w:rsid w:val="00442F2A"/>
    <w:rsid w:val="00443802"/>
    <w:rsid w:val="00443A33"/>
    <w:rsid w:val="00443C40"/>
    <w:rsid w:val="00444AEC"/>
    <w:rsid w:val="0044521B"/>
    <w:rsid w:val="0044583A"/>
    <w:rsid w:val="00445F37"/>
    <w:rsid w:val="00451A21"/>
    <w:rsid w:val="00451A5C"/>
    <w:rsid w:val="00452E55"/>
    <w:rsid w:val="004536CD"/>
    <w:rsid w:val="00453C4F"/>
    <w:rsid w:val="004553EE"/>
    <w:rsid w:val="00455A79"/>
    <w:rsid w:val="00455F55"/>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37D"/>
    <w:rsid w:val="00464A0B"/>
    <w:rsid w:val="00464A4A"/>
    <w:rsid w:val="00464CDD"/>
    <w:rsid w:val="00464D5D"/>
    <w:rsid w:val="00464E9A"/>
    <w:rsid w:val="00465A92"/>
    <w:rsid w:val="00465B3F"/>
    <w:rsid w:val="00466330"/>
    <w:rsid w:val="00466477"/>
    <w:rsid w:val="0046684F"/>
    <w:rsid w:val="00466D31"/>
    <w:rsid w:val="004679A3"/>
    <w:rsid w:val="00467BF8"/>
    <w:rsid w:val="004703CC"/>
    <w:rsid w:val="00470C1F"/>
    <w:rsid w:val="004711D5"/>
    <w:rsid w:val="00471AD7"/>
    <w:rsid w:val="004731D7"/>
    <w:rsid w:val="004732C3"/>
    <w:rsid w:val="00473688"/>
    <w:rsid w:val="00473C80"/>
    <w:rsid w:val="00474501"/>
    <w:rsid w:val="00474739"/>
    <w:rsid w:val="00474840"/>
    <w:rsid w:val="00475A14"/>
    <w:rsid w:val="00475F62"/>
    <w:rsid w:val="004760FB"/>
    <w:rsid w:val="00476170"/>
    <w:rsid w:val="00476AF2"/>
    <w:rsid w:val="00476E91"/>
    <w:rsid w:val="00477800"/>
    <w:rsid w:val="00477DFF"/>
    <w:rsid w:val="00480029"/>
    <w:rsid w:val="004802DE"/>
    <w:rsid w:val="00480543"/>
    <w:rsid w:val="00480B5E"/>
    <w:rsid w:val="00480C6C"/>
    <w:rsid w:val="00480C74"/>
    <w:rsid w:val="00481230"/>
    <w:rsid w:val="004817E1"/>
    <w:rsid w:val="004817EC"/>
    <w:rsid w:val="0048185A"/>
    <w:rsid w:val="00481AD3"/>
    <w:rsid w:val="00481FFF"/>
    <w:rsid w:val="00482B64"/>
    <w:rsid w:val="0048353F"/>
    <w:rsid w:val="0048362A"/>
    <w:rsid w:val="00483A55"/>
    <w:rsid w:val="00483BC1"/>
    <w:rsid w:val="00483CEB"/>
    <w:rsid w:val="00483F93"/>
    <w:rsid w:val="004841C8"/>
    <w:rsid w:val="0048476F"/>
    <w:rsid w:val="00484933"/>
    <w:rsid w:val="00484D7D"/>
    <w:rsid w:val="004855DA"/>
    <w:rsid w:val="00485ABB"/>
    <w:rsid w:val="00485C55"/>
    <w:rsid w:val="00485FCA"/>
    <w:rsid w:val="00486141"/>
    <w:rsid w:val="00486518"/>
    <w:rsid w:val="0048764A"/>
    <w:rsid w:val="004903BB"/>
    <w:rsid w:val="00490DDB"/>
    <w:rsid w:val="00491566"/>
    <w:rsid w:val="0049170A"/>
    <w:rsid w:val="00492D53"/>
    <w:rsid w:val="00492D82"/>
    <w:rsid w:val="0049351E"/>
    <w:rsid w:val="004939B9"/>
    <w:rsid w:val="00493B64"/>
    <w:rsid w:val="0049423C"/>
    <w:rsid w:val="00494845"/>
    <w:rsid w:val="00494A75"/>
    <w:rsid w:val="00494AAC"/>
    <w:rsid w:val="004951FE"/>
    <w:rsid w:val="00495EF2"/>
    <w:rsid w:val="004961FE"/>
    <w:rsid w:val="0049720B"/>
    <w:rsid w:val="00497526"/>
    <w:rsid w:val="004977BB"/>
    <w:rsid w:val="00497868"/>
    <w:rsid w:val="00497C82"/>
    <w:rsid w:val="00497FD6"/>
    <w:rsid w:val="004A07E3"/>
    <w:rsid w:val="004A0D68"/>
    <w:rsid w:val="004A1550"/>
    <w:rsid w:val="004A1823"/>
    <w:rsid w:val="004A21E5"/>
    <w:rsid w:val="004A23BA"/>
    <w:rsid w:val="004A2536"/>
    <w:rsid w:val="004A2BB2"/>
    <w:rsid w:val="004A334C"/>
    <w:rsid w:val="004A3A21"/>
    <w:rsid w:val="004A4693"/>
    <w:rsid w:val="004A4BC2"/>
    <w:rsid w:val="004A4BF8"/>
    <w:rsid w:val="004A4E8E"/>
    <w:rsid w:val="004A5079"/>
    <w:rsid w:val="004A5723"/>
    <w:rsid w:val="004A5763"/>
    <w:rsid w:val="004A5871"/>
    <w:rsid w:val="004A5C25"/>
    <w:rsid w:val="004A65A7"/>
    <w:rsid w:val="004A6653"/>
    <w:rsid w:val="004A6661"/>
    <w:rsid w:val="004A6B3C"/>
    <w:rsid w:val="004A7310"/>
    <w:rsid w:val="004A7721"/>
    <w:rsid w:val="004A7DF2"/>
    <w:rsid w:val="004B0CA4"/>
    <w:rsid w:val="004B138B"/>
    <w:rsid w:val="004B15D8"/>
    <w:rsid w:val="004B1D2C"/>
    <w:rsid w:val="004B1E40"/>
    <w:rsid w:val="004B2513"/>
    <w:rsid w:val="004B309B"/>
    <w:rsid w:val="004B33DE"/>
    <w:rsid w:val="004B34B8"/>
    <w:rsid w:val="004B3FED"/>
    <w:rsid w:val="004B4578"/>
    <w:rsid w:val="004B4788"/>
    <w:rsid w:val="004B47AC"/>
    <w:rsid w:val="004B4AFB"/>
    <w:rsid w:val="004B4E4C"/>
    <w:rsid w:val="004B5306"/>
    <w:rsid w:val="004B563A"/>
    <w:rsid w:val="004B563F"/>
    <w:rsid w:val="004B6390"/>
    <w:rsid w:val="004B6AA2"/>
    <w:rsid w:val="004B7389"/>
    <w:rsid w:val="004B73C0"/>
    <w:rsid w:val="004B7709"/>
    <w:rsid w:val="004B7B85"/>
    <w:rsid w:val="004B7C59"/>
    <w:rsid w:val="004B7D1F"/>
    <w:rsid w:val="004B7DC0"/>
    <w:rsid w:val="004C06A2"/>
    <w:rsid w:val="004C0B94"/>
    <w:rsid w:val="004C1280"/>
    <w:rsid w:val="004C15F3"/>
    <w:rsid w:val="004C15F9"/>
    <w:rsid w:val="004C26EA"/>
    <w:rsid w:val="004C3C24"/>
    <w:rsid w:val="004C4E34"/>
    <w:rsid w:val="004C4FB4"/>
    <w:rsid w:val="004C5276"/>
    <w:rsid w:val="004C590D"/>
    <w:rsid w:val="004C6679"/>
    <w:rsid w:val="004C7088"/>
    <w:rsid w:val="004C7136"/>
    <w:rsid w:val="004C76A9"/>
    <w:rsid w:val="004C7BD5"/>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8F5"/>
    <w:rsid w:val="004D4B18"/>
    <w:rsid w:val="004D4DEB"/>
    <w:rsid w:val="004D520F"/>
    <w:rsid w:val="004D6189"/>
    <w:rsid w:val="004D6713"/>
    <w:rsid w:val="004D67A2"/>
    <w:rsid w:val="004D6D15"/>
    <w:rsid w:val="004D76CC"/>
    <w:rsid w:val="004E0420"/>
    <w:rsid w:val="004E0438"/>
    <w:rsid w:val="004E047E"/>
    <w:rsid w:val="004E0524"/>
    <w:rsid w:val="004E0743"/>
    <w:rsid w:val="004E0B6F"/>
    <w:rsid w:val="004E0E9F"/>
    <w:rsid w:val="004E15DF"/>
    <w:rsid w:val="004E1E46"/>
    <w:rsid w:val="004E232F"/>
    <w:rsid w:val="004E2680"/>
    <w:rsid w:val="004E2F94"/>
    <w:rsid w:val="004E2FF4"/>
    <w:rsid w:val="004E3576"/>
    <w:rsid w:val="004E383D"/>
    <w:rsid w:val="004E38FF"/>
    <w:rsid w:val="004E3C38"/>
    <w:rsid w:val="004E3FC1"/>
    <w:rsid w:val="004E5300"/>
    <w:rsid w:val="004E59EC"/>
    <w:rsid w:val="004E5D2A"/>
    <w:rsid w:val="004E64DE"/>
    <w:rsid w:val="004E6522"/>
    <w:rsid w:val="004E6866"/>
    <w:rsid w:val="004E6D6E"/>
    <w:rsid w:val="004E6D7B"/>
    <w:rsid w:val="004E75DC"/>
    <w:rsid w:val="004E763B"/>
    <w:rsid w:val="004E77CF"/>
    <w:rsid w:val="004E79BD"/>
    <w:rsid w:val="004E7A57"/>
    <w:rsid w:val="004E7CAC"/>
    <w:rsid w:val="004E7EBB"/>
    <w:rsid w:val="004F01B3"/>
    <w:rsid w:val="004F0503"/>
    <w:rsid w:val="004F070A"/>
    <w:rsid w:val="004F0A1D"/>
    <w:rsid w:val="004F0CB9"/>
    <w:rsid w:val="004F10F7"/>
    <w:rsid w:val="004F188D"/>
    <w:rsid w:val="004F1980"/>
    <w:rsid w:val="004F1F07"/>
    <w:rsid w:val="004F1FFE"/>
    <w:rsid w:val="004F252B"/>
    <w:rsid w:val="004F2967"/>
    <w:rsid w:val="004F2F7D"/>
    <w:rsid w:val="004F3710"/>
    <w:rsid w:val="004F3A1B"/>
    <w:rsid w:val="004F3DCC"/>
    <w:rsid w:val="004F42AB"/>
    <w:rsid w:val="004F4913"/>
    <w:rsid w:val="004F5659"/>
    <w:rsid w:val="004F575A"/>
    <w:rsid w:val="004F587B"/>
    <w:rsid w:val="004F6615"/>
    <w:rsid w:val="004F686A"/>
    <w:rsid w:val="004F7A1D"/>
    <w:rsid w:val="004F7B2D"/>
    <w:rsid w:val="004F7EEA"/>
    <w:rsid w:val="004F7F22"/>
    <w:rsid w:val="00500560"/>
    <w:rsid w:val="00501A4A"/>
    <w:rsid w:val="00501BBD"/>
    <w:rsid w:val="00502A8F"/>
    <w:rsid w:val="005035A3"/>
    <w:rsid w:val="00504A44"/>
    <w:rsid w:val="00504CDB"/>
    <w:rsid w:val="00504EAB"/>
    <w:rsid w:val="005055A2"/>
    <w:rsid w:val="00505836"/>
    <w:rsid w:val="00505919"/>
    <w:rsid w:val="00505FA8"/>
    <w:rsid w:val="005068A7"/>
    <w:rsid w:val="00507889"/>
    <w:rsid w:val="00510503"/>
    <w:rsid w:val="0051092B"/>
    <w:rsid w:val="00510948"/>
    <w:rsid w:val="0051194A"/>
    <w:rsid w:val="00511E7E"/>
    <w:rsid w:val="00511E8F"/>
    <w:rsid w:val="00512CD1"/>
    <w:rsid w:val="00514348"/>
    <w:rsid w:val="00514E61"/>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5A4"/>
    <w:rsid w:val="00522393"/>
    <w:rsid w:val="0052248F"/>
    <w:rsid w:val="00522932"/>
    <w:rsid w:val="00522AE5"/>
    <w:rsid w:val="00522F93"/>
    <w:rsid w:val="00523097"/>
    <w:rsid w:val="0052351C"/>
    <w:rsid w:val="00523E73"/>
    <w:rsid w:val="005242B7"/>
    <w:rsid w:val="005243BA"/>
    <w:rsid w:val="00524649"/>
    <w:rsid w:val="0052494E"/>
    <w:rsid w:val="00524C58"/>
    <w:rsid w:val="00524C5C"/>
    <w:rsid w:val="005250EB"/>
    <w:rsid w:val="005252C2"/>
    <w:rsid w:val="0052599D"/>
    <w:rsid w:val="0052627E"/>
    <w:rsid w:val="00526992"/>
    <w:rsid w:val="00526ADD"/>
    <w:rsid w:val="00526E19"/>
    <w:rsid w:val="0052794C"/>
    <w:rsid w:val="00527ACE"/>
    <w:rsid w:val="00527C8F"/>
    <w:rsid w:val="00531C07"/>
    <w:rsid w:val="00531D97"/>
    <w:rsid w:val="00532358"/>
    <w:rsid w:val="00532BD7"/>
    <w:rsid w:val="00532E5F"/>
    <w:rsid w:val="005341EF"/>
    <w:rsid w:val="005349D0"/>
    <w:rsid w:val="00534E53"/>
    <w:rsid w:val="00535180"/>
    <w:rsid w:val="005365E8"/>
    <w:rsid w:val="005368CF"/>
    <w:rsid w:val="005368F9"/>
    <w:rsid w:val="00536934"/>
    <w:rsid w:val="00536D22"/>
    <w:rsid w:val="005370F0"/>
    <w:rsid w:val="00537B17"/>
    <w:rsid w:val="00540D20"/>
    <w:rsid w:val="0054175B"/>
    <w:rsid w:val="00541B96"/>
    <w:rsid w:val="00541C17"/>
    <w:rsid w:val="00541D53"/>
    <w:rsid w:val="00542171"/>
    <w:rsid w:val="00542CA7"/>
    <w:rsid w:val="00542D09"/>
    <w:rsid w:val="00542F89"/>
    <w:rsid w:val="005432F8"/>
    <w:rsid w:val="005434D5"/>
    <w:rsid w:val="00546746"/>
    <w:rsid w:val="005468DD"/>
    <w:rsid w:val="00546E0A"/>
    <w:rsid w:val="0054706A"/>
    <w:rsid w:val="0054746D"/>
    <w:rsid w:val="00547D7F"/>
    <w:rsid w:val="00547F8E"/>
    <w:rsid w:val="00550086"/>
    <w:rsid w:val="005517EF"/>
    <w:rsid w:val="005519AF"/>
    <w:rsid w:val="00551C24"/>
    <w:rsid w:val="00552845"/>
    <w:rsid w:val="00553195"/>
    <w:rsid w:val="00553569"/>
    <w:rsid w:val="00553994"/>
    <w:rsid w:val="005549DB"/>
    <w:rsid w:val="00554DA5"/>
    <w:rsid w:val="00555A15"/>
    <w:rsid w:val="00555CFC"/>
    <w:rsid w:val="005563E1"/>
    <w:rsid w:val="00556A48"/>
    <w:rsid w:val="00556B99"/>
    <w:rsid w:val="00556EA2"/>
    <w:rsid w:val="00557347"/>
    <w:rsid w:val="005573A7"/>
    <w:rsid w:val="005575C6"/>
    <w:rsid w:val="0055783B"/>
    <w:rsid w:val="00560213"/>
    <w:rsid w:val="00560318"/>
    <w:rsid w:val="00560D23"/>
    <w:rsid w:val="00561186"/>
    <w:rsid w:val="00561194"/>
    <w:rsid w:val="00562A51"/>
    <w:rsid w:val="00562DBE"/>
    <w:rsid w:val="005635E1"/>
    <w:rsid w:val="005650B7"/>
    <w:rsid w:val="00565380"/>
    <w:rsid w:val="00565D9B"/>
    <w:rsid w:val="00565FBA"/>
    <w:rsid w:val="005660BA"/>
    <w:rsid w:val="0056659B"/>
    <w:rsid w:val="00566A55"/>
    <w:rsid w:val="00566CAF"/>
    <w:rsid w:val="005678C2"/>
    <w:rsid w:val="00570399"/>
    <w:rsid w:val="00570B9B"/>
    <w:rsid w:val="00570C26"/>
    <w:rsid w:val="00570E5A"/>
    <w:rsid w:val="00570F19"/>
    <w:rsid w:val="00571D7B"/>
    <w:rsid w:val="00571F97"/>
    <w:rsid w:val="005721A2"/>
    <w:rsid w:val="005724BA"/>
    <w:rsid w:val="00572E12"/>
    <w:rsid w:val="0057331B"/>
    <w:rsid w:val="00573F37"/>
    <w:rsid w:val="005743A3"/>
    <w:rsid w:val="0057470E"/>
    <w:rsid w:val="005754C8"/>
    <w:rsid w:val="00575656"/>
    <w:rsid w:val="00575C78"/>
    <w:rsid w:val="00576053"/>
    <w:rsid w:val="00576226"/>
    <w:rsid w:val="005762E4"/>
    <w:rsid w:val="0057655A"/>
    <w:rsid w:val="005772CD"/>
    <w:rsid w:val="00577809"/>
    <w:rsid w:val="00577967"/>
    <w:rsid w:val="005806F6"/>
    <w:rsid w:val="00580C00"/>
    <w:rsid w:val="00581011"/>
    <w:rsid w:val="00581333"/>
    <w:rsid w:val="00581A8A"/>
    <w:rsid w:val="00581EE5"/>
    <w:rsid w:val="00582153"/>
    <w:rsid w:val="00582556"/>
    <w:rsid w:val="005828A5"/>
    <w:rsid w:val="005832B7"/>
    <w:rsid w:val="005835E9"/>
    <w:rsid w:val="0058370F"/>
    <w:rsid w:val="00583FF0"/>
    <w:rsid w:val="00583FFD"/>
    <w:rsid w:val="00584D5F"/>
    <w:rsid w:val="005859E3"/>
    <w:rsid w:val="005861AA"/>
    <w:rsid w:val="00586386"/>
    <w:rsid w:val="00586973"/>
    <w:rsid w:val="00586D5B"/>
    <w:rsid w:val="00586F4A"/>
    <w:rsid w:val="00587207"/>
    <w:rsid w:val="00590D44"/>
    <w:rsid w:val="005916D6"/>
    <w:rsid w:val="00591A0F"/>
    <w:rsid w:val="00591B23"/>
    <w:rsid w:val="005927EC"/>
    <w:rsid w:val="00593247"/>
    <w:rsid w:val="005937E4"/>
    <w:rsid w:val="00593B82"/>
    <w:rsid w:val="00593BCA"/>
    <w:rsid w:val="00593DB7"/>
    <w:rsid w:val="00593FC0"/>
    <w:rsid w:val="00594027"/>
    <w:rsid w:val="0059403E"/>
    <w:rsid w:val="005950D2"/>
    <w:rsid w:val="005966AF"/>
    <w:rsid w:val="00596DA0"/>
    <w:rsid w:val="005971B8"/>
    <w:rsid w:val="00597219"/>
    <w:rsid w:val="00597666"/>
    <w:rsid w:val="00597AD6"/>
    <w:rsid w:val="00597FEE"/>
    <w:rsid w:val="005A0424"/>
    <w:rsid w:val="005A14E2"/>
    <w:rsid w:val="005A1533"/>
    <w:rsid w:val="005A19D4"/>
    <w:rsid w:val="005A297E"/>
    <w:rsid w:val="005A2A58"/>
    <w:rsid w:val="005A32EA"/>
    <w:rsid w:val="005A486D"/>
    <w:rsid w:val="005A48E5"/>
    <w:rsid w:val="005A50A4"/>
    <w:rsid w:val="005A5582"/>
    <w:rsid w:val="005A563B"/>
    <w:rsid w:val="005A5DB3"/>
    <w:rsid w:val="005A6419"/>
    <w:rsid w:val="005A6591"/>
    <w:rsid w:val="005A668C"/>
    <w:rsid w:val="005A6A62"/>
    <w:rsid w:val="005A6E7B"/>
    <w:rsid w:val="005B160D"/>
    <w:rsid w:val="005B1906"/>
    <w:rsid w:val="005B1A95"/>
    <w:rsid w:val="005B1B29"/>
    <w:rsid w:val="005B1BC0"/>
    <w:rsid w:val="005B1F23"/>
    <w:rsid w:val="005B2293"/>
    <w:rsid w:val="005B2395"/>
    <w:rsid w:val="005B25DF"/>
    <w:rsid w:val="005B26AC"/>
    <w:rsid w:val="005B2CC5"/>
    <w:rsid w:val="005B2F16"/>
    <w:rsid w:val="005B2F5A"/>
    <w:rsid w:val="005B3245"/>
    <w:rsid w:val="005B3403"/>
    <w:rsid w:val="005B3EAF"/>
    <w:rsid w:val="005B4F39"/>
    <w:rsid w:val="005B5198"/>
    <w:rsid w:val="005B572A"/>
    <w:rsid w:val="005B5974"/>
    <w:rsid w:val="005B6662"/>
    <w:rsid w:val="005B6740"/>
    <w:rsid w:val="005B6A5D"/>
    <w:rsid w:val="005B6E49"/>
    <w:rsid w:val="005B74A6"/>
    <w:rsid w:val="005B7A67"/>
    <w:rsid w:val="005B7EA8"/>
    <w:rsid w:val="005C08EF"/>
    <w:rsid w:val="005C0AC2"/>
    <w:rsid w:val="005C0B71"/>
    <w:rsid w:val="005C123F"/>
    <w:rsid w:val="005C1901"/>
    <w:rsid w:val="005C1962"/>
    <w:rsid w:val="005C21B6"/>
    <w:rsid w:val="005C22C0"/>
    <w:rsid w:val="005C2E8A"/>
    <w:rsid w:val="005C3D02"/>
    <w:rsid w:val="005C4050"/>
    <w:rsid w:val="005C424F"/>
    <w:rsid w:val="005C4256"/>
    <w:rsid w:val="005C47BA"/>
    <w:rsid w:val="005C48F6"/>
    <w:rsid w:val="005C497E"/>
    <w:rsid w:val="005C4D87"/>
    <w:rsid w:val="005C4E6C"/>
    <w:rsid w:val="005C4E73"/>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4AA"/>
    <w:rsid w:val="005D16C4"/>
    <w:rsid w:val="005D1DEE"/>
    <w:rsid w:val="005D1EC3"/>
    <w:rsid w:val="005D1FB9"/>
    <w:rsid w:val="005D23D0"/>
    <w:rsid w:val="005D296A"/>
    <w:rsid w:val="005D3280"/>
    <w:rsid w:val="005D32D9"/>
    <w:rsid w:val="005D35E9"/>
    <w:rsid w:val="005D36C1"/>
    <w:rsid w:val="005D3A0E"/>
    <w:rsid w:val="005D4144"/>
    <w:rsid w:val="005D5369"/>
    <w:rsid w:val="005D57B3"/>
    <w:rsid w:val="005D66F0"/>
    <w:rsid w:val="005D6722"/>
    <w:rsid w:val="005D6881"/>
    <w:rsid w:val="005D6944"/>
    <w:rsid w:val="005D6CD3"/>
    <w:rsid w:val="005D6FAC"/>
    <w:rsid w:val="005D6FC0"/>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5CDC"/>
    <w:rsid w:val="005E6A2E"/>
    <w:rsid w:val="005E7E20"/>
    <w:rsid w:val="005E7E6B"/>
    <w:rsid w:val="005E7FFA"/>
    <w:rsid w:val="005F065D"/>
    <w:rsid w:val="005F0FE2"/>
    <w:rsid w:val="005F1340"/>
    <w:rsid w:val="005F1489"/>
    <w:rsid w:val="005F1A89"/>
    <w:rsid w:val="005F26C4"/>
    <w:rsid w:val="005F26F2"/>
    <w:rsid w:val="005F2998"/>
    <w:rsid w:val="005F3297"/>
    <w:rsid w:val="005F3C9A"/>
    <w:rsid w:val="005F406D"/>
    <w:rsid w:val="005F4675"/>
    <w:rsid w:val="005F4CDD"/>
    <w:rsid w:val="005F4CE3"/>
    <w:rsid w:val="005F4D63"/>
    <w:rsid w:val="005F5089"/>
    <w:rsid w:val="005F547D"/>
    <w:rsid w:val="005F5600"/>
    <w:rsid w:val="005F5864"/>
    <w:rsid w:val="005F5D82"/>
    <w:rsid w:val="005F631A"/>
    <w:rsid w:val="005F645B"/>
    <w:rsid w:val="005F6AD1"/>
    <w:rsid w:val="005F6E44"/>
    <w:rsid w:val="005F7054"/>
    <w:rsid w:val="005F7317"/>
    <w:rsid w:val="005F747A"/>
    <w:rsid w:val="005F7594"/>
    <w:rsid w:val="005F78F3"/>
    <w:rsid w:val="005F798B"/>
    <w:rsid w:val="005F7D05"/>
    <w:rsid w:val="005F7D3A"/>
    <w:rsid w:val="00600B5A"/>
    <w:rsid w:val="00600B8D"/>
    <w:rsid w:val="00600C7A"/>
    <w:rsid w:val="00600CEF"/>
    <w:rsid w:val="00600DD3"/>
    <w:rsid w:val="00600E2A"/>
    <w:rsid w:val="00600F02"/>
    <w:rsid w:val="006011FB"/>
    <w:rsid w:val="006016B2"/>
    <w:rsid w:val="006017EB"/>
    <w:rsid w:val="00602281"/>
    <w:rsid w:val="0060245F"/>
    <w:rsid w:val="00602758"/>
    <w:rsid w:val="00602BBE"/>
    <w:rsid w:val="00602D88"/>
    <w:rsid w:val="00603337"/>
    <w:rsid w:val="00603469"/>
    <w:rsid w:val="00603F9A"/>
    <w:rsid w:val="00604128"/>
    <w:rsid w:val="00604523"/>
    <w:rsid w:val="006051A2"/>
    <w:rsid w:val="006055E7"/>
    <w:rsid w:val="0060644F"/>
    <w:rsid w:val="006065A3"/>
    <w:rsid w:val="006066EE"/>
    <w:rsid w:val="006067E8"/>
    <w:rsid w:val="00606804"/>
    <w:rsid w:val="00607397"/>
    <w:rsid w:val="00611192"/>
    <w:rsid w:val="00611317"/>
    <w:rsid w:val="006119B2"/>
    <w:rsid w:val="006120B6"/>
    <w:rsid w:val="00612684"/>
    <w:rsid w:val="00612768"/>
    <w:rsid w:val="00612A59"/>
    <w:rsid w:val="00613611"/>
    <w:rsid w:val="00613775"/>
    <w:rsid w:val="00614175"/>
    <w:rsid w:val="00614245"/>
    <w:rsid w:val="0061489E"/>
    <w:rsid w:val="00614E44"/>
    <w:rsid w:val="00615504"/>
    <w:rsid w:val="00615E8E"/>
    <w:rsid w:val="0061714D"/>
    <w:rsid w:val="00617D9B"/>
    <w:rsid w:val="00617DCA"/>
    <w:rsid w:val="00617F9E"/>
    <w:rsid w:val="00621220"/>
    <w:rsid w:val="0062125C"/>
    <w:rsid w:val="00621B8C"/>
    <w:rsid w:val="00621FF2"/>
    <w:rsid w:val="00622107"/>
    <w:rsid w:val="00622183"/>
    <w:rsid w:val="0062224F"/>
    <w:rsid w:val="006222F3"/>
    <w:rsid w:val="0062235B"/>
    <w:rsid w:val="00622579"/>
    <w:rsid w:val="00622DFF"/>
    <w:rsid w:val="006236B5"/>
    <w:rsid w:val="00623A7F"/>
    <w:rsid w:val="00623BB4"/>
    <w:rsid w:val="00623D68"/>
    <w:rsid w:val="00624EF7"/>
    <w:rsid w:val="00625038"/>
    <w:rsid w:val="00625DC4"/>
    <w:rsid w:val="00625F05"/>
    <w:rsid w:val="0062628A"/>
    <w:rsid w:val="00626C8F"/>
    <w:rsid w:val="00627763"/>
    <w:rsid w:val="0062776C"/>
    <w:rsid w:val="00627B3C"/>
    <w:rsid w:val="006300E1"/>
    <w:rsid w:val="00630526"/>
    <w:rsid w:val="00630586"/>
    <w:rsid w:val="00630EA7"/>
    <w:rsid w:val="00631B27"/>
    <w:rsid w:val="00631F42"/>
    <w:rsid w:val="006329FA"/>
    <w:rsid w:val="00632D9E"/>
    <w:rsid w:val="00633086"/>
    <w:rsid w:val="006332F6"/>
    <w:rsid w:val="00633347"/>
    <w:rsid w:val="00633DE2"/>
    <w:rsid w:val="00633E5D"/>
    <w:rsid w:val="00633E8E"/>
    <w:rsid w:val="00634013"/>
    <w:rsid w:val="006344F5"/>
    <w:rsid w:val="00634875"/>
    <w:rsid w:val="006349BD"/>
    <w:rsid w:val="00634CC0"/>
    <w:rsid w:val="00634EF3"/>
    <w:rsid w:val="006354F6"/>
    <w:rsid w:val="0063590A"/>
    <w:rsid w:val="00635B49"/>
    <w:rsid w:val="00635CAC"/>
    <w:rsid w:val="00635D87"/>
    <w:rsid w:val="0063639B"/>
    <w:rsid w:val="00636F32"/>
    <w:rsid w:val="00637D51"/>
    <w:rsid w:val="00640963"/>
    <w:rsid w:val="00640A49"/>
    <w:rsid w:val="00640C48"/>
    <w:rsid w:val="00640DE7"/>
    <w:rsid w:val="00640E48"/>
    <w:rsid w:val="00641B05"/>
    <w:rsid w:val="00642921"/>
    <w:rsid w:val="00642A68"/>
    <w:rsid w:val="00642C2B"/>
    <w:rsid w:val="0064394A"/>
    <w:rsid w:val="00643CD4"/>
    <w:rsid w:val="00643CF7"/>
    <w:rsid w:val="00643FB1"/>
    <w:rsid w:val="00643FEF"/>
    <w:rsid w:val="00644617"/>
    <w:rsid w:val="0064491E"/>
    <w:rsid w:val="00645555"/>
    <w:rsid w:val="006462D7"/>
    <w:rsid w:val="0064681A"/>
    <w:rsid w:val="0064752F"/>
    <w:rsid w:val="00647584"/>
    <w:rsid w:val="00650037"/>
    <w:rsid w:val="0065025D"/>
    <w:rsid w:val="006502EE"/>
    <w:rsid w:val="00650C17"/>
    <w:rsid w:val="00651A0B"/>
    <w:rsid w:val="006522E0"/>
    <w:rsid w:val="00652339"/>
    <w:rsid w:val="00652DB7"/>
    <w:rsid w:val="00653214"/>
    <w:rsid w:val="00653522"/>
    <w:rsid w:val="00653A07"/>
    <w:rsid w:val="00654198"/>
    <w:rsid w:val="0065430B"/>
    <w:rsid w:val="0065435D"/>
    <w:rsid w:val="00655BC6"/>
    <w:rsid w:val="00656380"/>
    <w:rsid w:val="00656888"/>
    <w:rsid w:val="00656C61"/>
    <w:rsid w:val="00656EC4"/>
    <w:rsid w:val="00657551"/>
    <w:rsid w:val="0065776D"/>
    <w:rsid w:val="00657C34"/>
    <w:rsid w:val="006601C3"/>
    <w:rsid w:val="00660676"/>
    <w:rsid w:val="00660703"/>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501E"/>
    <w:rsid w:val="00665212"/>
    <w:rsid w:val="006653B8"/>
    <w:rsid w:val="00665686"/>
    <w:rsid w:val="0066581F"/>
    <w:rsid w:val="00665A3E"/>
    <w:rsid w:val="00665D80"/>
    <w:rsid w:val="006664BE"/>
    <w:rsid w:val="00666621"/>
    <w:rsid w:val="006667D3"/>
    <w:rsid w:val="00666A2B"/>
    <w:rsid w:val="00666DE7"/>
    <w:rsid w:val="00666DEB"/>
    <w:rsid w:val="00670CEA"/>
    <w:rsid w:val="00671037"/>
    <w:rsid w:val="006711AF"/>
    <w:rsid w:val="00671B29"/>
    <w:rsid w:val="00671E29"/>
    <w:rsid w:val="0067218C"/>
    <w:rsid w:val="00672474"/>
    <w:rsid w:val="006732C0"/>
    <w:rsid w:val="006735AF"/>
    <w:rsid w:val="0067381D"/>
    <w:rsid w:val="00673954"/>
    <w:rsid w:val="00673A9F"/>
    <w:rsid w:val="00673BC8"/>
    <w:rsid w:val="00673D7B"/>
    <w:rsid w:val="0067407D"/>
    <w:rsid w:val="006741E4"/>
    <w:rsid w:val="00674506"/>
    <w:rsid w:val="00675049"/>
    <w:rsid w:val="006753A9"/>
    <w:rsid w:val="0067580D"/>
    <w:rsid w:val="00676A71"/>
    <w:rsid w:val="00676C42"/>
    <w:rsid w:val="00676FCA"/>
    <w:rsid w:val="0067717E"/>
    <w:rsid w:val="00677C46"/>
    <w:rsid w:val="00680821"/>
    <w:rsid w:val="0068087D"/>
    <w:rsid w:val="006808AA"/>
    <w:rsid w:val="0068096D"/>
    <w:rsid w:val="0068285B"/>
    <w:rsid w:val="0068362E"/>
    <w:rsid w:val="00683718"/>
    <w:rsid w:val="00684776"/>
    <w:rsid w:val="00684C63"/>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15E4"/>
    <w:rsid w:val="00691604"/>
    <w:rsid w:val="006918A6"/>
    <w:rsid w:val="00691E5C"/>
    <w:rsid w:val="006924AC"/>
    <w:rsid w:val="00693015"/>
    <w:rsid w:val="0069307F"/>
    <w:rsid w:val="00693139"/>
    <w:rsid w:val="0069370E"/>
    <w:rsid w:val="006939A4"/>
    <w:rsid w:val="006945D3"/>
    <w:rsid w:val="00694AB0"/>
    <w:rsid w:val="00694B4E"/>
    <w:rsid w:val="00694DD3"/>
    <w:rsid w:val="00694FF2"/>
    <w:rsid w:val="0069582A"/>
    <w:rsid w:val="00695BE3"/>
    <w:rsid w:val="00695CA6"/>
    <w:rsid w:val="0069612D"/>
    <w:rsid w:val="006963A1"/>
    <w:rsid w:val="00696C98"/>
    <w:rsid w:val="006970E8"/>
    <w:rsid w:val="006970F9"/>
    <w:rsid w:val="006974F7"/>
    <w:rsid w:val="006A03D7"/>
    <w:rsid w:val="006A0511"/>
    <w:rsid w:val="006A074F"/>
    <w:rsid w:val="006A0D47"/>
    <w:rsid w:val="006A13D0"/>
    <w:rsid w:val="006A15DF"/>
    <w:rsid w:val="006A169F"/>
    <w:rsid w:val="006A179A"/>
    <w:rsid w:val="006A17C7"/>
    <w:rsid w:val="006A191D"/>
    <w:rsid w:val="006A19D7"/>
    <w:rsid w:val="006A1B38"/>
    <w:rsid w:val="006A2111"/>
    <w:rsid w:val="006A254D"/>
    <w:rsid w:val="006A34EE"/>
    <w:rsid w:val="006A4559"/>
    <w:rsid w:val="006A49BF"/>
    <w:rsid w:val="006A4B2A"/>
    <w:rsid w:val="006A6197"/>
    <w:rsid w:val="006A6964"/>
    <w:rsid w:val="006A6D64"/>
    <w:rsid w:val="006A777C"/>
    <w:rsid w:val="006B02DB"/>
    <w:rsid w:val="006B03C3"/>
    <w:rsid w:val="006B0526"/>
    <w:rsid w:val="006B0755"/>
    <w:rsid w:val="006B1036"/>
    <w:rsid w:val="006B1130"/>
    <w:rsid w:val="006B1C02"/>
    <w:rsid w:val="006B2268"/>
    <w:rsid w:val="006B2579"/>
    <w:rsid w:val="006B2C28"/>
    <w:rsid w:val="006B2DBE"/>
    <w:rsid w:val="006B32AC"/>
    <w:rsid w:val="006B338D"/>
    <w:rsid w:val="006B4389"/>
    <w:rsid w:val="006B5098"/>
    <w:rsid w:val="006B5C88"/>
    <w:rsid w:val="006B5D82"/>
    <w:rsid w:val="006B6030"/>
    <w:rsid w:val="006B69FD"/>
    <w:rsid w:val="006B6B35"/>
    <w:rsid w:val="006B7A78"/>
    <w:rsid w:val="006C07D3"/>
    <w:rsid w:val="006C0F92"/>
    <w:rsid w:val="006C1624"/>
    <w:rsid w:val="006C1ACE"/>
    <w:rsid w:val="006C26B9"/>
    <w:rsid w:val="006C2C4F"/>
    <w:rsid w:val="006C2E2F"/>
    <w:rsid w:val="006C33C5"/>
    <w:rsid w:val="006C3BCD"/>
    <w:rsid w:val="006C4118"/>
    <w:rsid w:val="006C4302"/>
    <w:rsid w:val="006C4BA3"/>
    <w:rsid w:val="006C4BF7"/>
    <w:rsid w:val="006C5846"/>
    <w:rsid w:val="006C75DB"/>
    <w:rsid w:val="006C7802"/>
    <w:rsid w:val="006C7D58"/>
    <w:rsid w:val="006D020C"/>
    <w:rsid w:val="006D0992"/>
    <w:rsid w:val="006D0E57"/>
    <w:rsid w:val="006D1BFF"/>
    <w:rsid w:val="006D2FBA"/>
    <w:rsid w:val="006D3544"/>
    <w:rsid w:val="006D3BF4"/>
    <w:rsid w:val="006D44D4"/>
    <w:rsid w:val="006D46A9"/>
    <w:rsid w:val="006D478A"/>
    <w:rsid w:val="006D48B9"/>
    <w:rsid w:val="006D4E89"/>
    <w:rsid w:val="006D535C"/>
    <w:rsid w:val="006D5456"/>
    <w:rsid w:val="006D660F"/>
    <w:rsid w:val="006D7123"/>
    <w:rsid w:val="006D738C"/>
    <w:rsid w:val="006D7576"/>
    <w:rsid w:val="006D7D89"/>
    <w:rsid w:val="006D7F93"/>
    <w:rsid w:val="006E0602"/>
    <w:rsid w:val="006E09C4"/>
    <w:rsid w:val="006E0CAD"/>
    <w:rsid w:val="006E0E13"/>
    <w:rsid w:val="006E10A1"/>
    <w:rsid w:val="006E225A"/>
    <w:rsid w:val="006E24EB"/>
    <w:rsid w:val="006E2B97"/>
    <w:rsid w:val="006E2C3B"/>
    <w:rsid w:val="006E34E2"/>
    <w:rsid w:val="006E3C98"/>
    <w:rsid w:val="006E3FCD"/>
    <w:rsid w:val="006E42EE"/>
    <w:rsid w:val="006E47C9"/>
    <w:rsid w:val="006E4D0F"/>
    <w:rsid w:val="006E6EFC"/>
    <w:rsid w:val="006E7903"/>
    <w:rsid w:val="006E79B2"/>
    <w:rsid w:val="006E7AC4"/>
    <w:rsid w:val="006E7BA5"/>
    <w:rsid w:val="006F0121"/>
    <w:rsid w:val="006F0E0E"/>
    <w:rsid w:val="006F0E11"/>
    <w:rsid w:val="006F16B4"/>
    <w:rsid w:val="006F1B3A"/>
    <w:rsid w:val="006F260C"/>
    <w:rsid w:val="006F2779"/>
    <w:rsid w:val="006F2882"/>
    <w:rsid w:val="006F2A57"/>
    <w:rsid w:val="006F368E"/>
    <w:rsid w:val="006F3811"/>
    <w:rsid w:val="006F4F77"/>
    <w:rsid w:val="006F59C3"/>
    <w:rsid w:val="006F5D01"/>
    <w:rsid w:val="006F60C7"/>
    <w:rsid w:val="006F643D"/>
    <w:rsid w:val="006F6BB5"/>
    <w:rsid w:val="006F6CC3"/>
    <w:rsid w:val="006F6E51"/>
    <w:rsid w:val="006F6EAA"/>
    <w:rsid w:val="006F734A"/>
    <w:rsid w:val="00701C2E"/>
    <w:rsid w:val="007022FC"/>
    <w:rsid w:val="007025FD"/>
    <w:rsid w:val="00702898"/>
    <w:rsid w:val="00702A7F"/>
    <w:rsid w:val="0070355A"/>
    <w:rsid w:val="0070358E"/>
    <w:rsid w:val="0070367B"/>
    <w:rsid w:val="00703AE7"/>
    <w:rsid w:val="00703FB0"/>
    <w:rsid w:val="007040BB"/>
    <w:rsid w:val="00704A27"/>
    <w:rsid w:val="00704B43"/>
    <w:rsid w:val="00704CA3"/>
    <w:rsid w:val="007053DF"/>
    <w:rsid w:val="007057C9"/>
    <w:rsid w:val="00705E3C"/>
    <w:rsid w:val="007061DF"/>
    <w:rsid w:val="00706645"/>
    <w:rsid w:val="007067FC"/>
    <w:rsid w:val="00707378"/>
    <w:rsid w:val="00707624"/>
    <w:rsid w:val="00710251"/>
    <w:rsid w:val="0071076C"/>
    <w:rsid w:val="00710AFE"/>
    <w:rsid w:val="00710D0A"/>
    <w:rsid w:val="007116FF"/>
    <w:rsid w:val="007117A2"/>
    <w:rsid w:val="0071184E"/>
    <w:rsid w:val="00711E7C"/>
    <w:rsid w:val="00711FB6"/>
    <w:rsid w:val="00712688"/>
    <w:rsid w:val="0071367A"/>
    <w:rsid w:val="007137F4"/>
    <w:rsid w:val="007145BE"/>
    <w:rsid w:val="0071480E"/>
    <w:rsid w:val="00714A8A"/>
    <w:rsid w:val="0071587A"/>
    <w:rsid w:val="00715AA9"/>
    <w:rsid w:val="00715D5C"/>
    <w:rsid w:val="00715DF0"/>
    <w:rsid w:val="0071681C"/>
    <w:rsid w:val="00716E1E"/>
    <w:rsid w:val="00716F81"/>
    <w:rsid w:val="007171E6"/>
    <w:rsid w:val="0071725C"/>
    <w:rsid w:val="007174E7"/>
    <w:rsid w:val="007202EA"/>
    <w:rsid w:val="0072076C"/>
    <w:rsid w:val="00720A98"/>
    <w:rsid w:val="007213BE"/>
    <w:rsid w:val="00721CAF"/>
    <w:rsid w:val="00721F6A"/>
    <w:rsid w:val="00721F9B"/>
    <w:rsid w:val="0072282F"/>
    <w:rsid w:val="00722DE2"/>
    <w:rsid w:val="00723215"/>
    <w:rsid w:val="00723B02"/>
    <w:rsid w:val="00723BBA"/>
    <w:rsid w:val="00723D4F"/>
    <w:rsid w:val="00723F98"/>
    <w:rsid w:val="0072422F"/>
    <w:rsid w:val="0072431B"/>
    <w:rsid w:val="0072444F"/>
    <w:rsid w:val="0072456B"/>
    <w:rsid w:val="00724771"/>
    <w:rsid w:val="00724E3C"/>
    <w:rsid w:val="00725B26"/>
    <w:rsid w:val="007262B5"/>
    <w:rsid w:val="00726620"/>
    <w:rsid w:val="00726F7A"/>
    <w:rsid w:val="0072784B"/>
    <w:rsid w:val="0073025A"/>
    <w:rsid w:val="00730585"/>
    <w:rsid w:val="00730A33"/>
    <w:rsid w:val="00730C94"/>
    <w:rsid w:val="00731A19"/>
    <w:rsid w:val="00731DBC"/>
    <w:rsid w:val="00731F9D"/>
    <w:rsid w:val="00732CDF"/>
    <w:rsid w:val="0073437F"/>
    <w:rsid w:val="0073454B"/>
    <w:rsid w:val="0073475A"/>
    <w:rsid w:val="007349FC"/>
    <w:rsid w:val="00734A9F"/>
    <w:rsid w:val="007356B7"/>
    <w:rsid w:val="00736108"/>
    <w:rsid w:val="007374CC"/>
    <w:rsid w:val="007376F2"/>
    <w:rsid w:val="00737830"/>
    <w:rsid w:val="00737B09"/>
    <w:rsid w:val="0074037F"/>
    <w:rsid w:val="0074088C"/>
    <w:rsid w:val="00740FE2"/>
    <w:rsid w:val="0074122A"/>
    <w:rsid w:val="007416CE"/>
    <w:rsid w:val="0074199B"/>
    <w:rsid w:val="00741CDB"/>
    <w:rsid w:val="00741D38"/>
    <w:rsid w:val="00742ABC"/>
    <w:rsid w:val="00742C62"/>
    <w:rsid w:val="00743770"/>
    <w:rsid w:val="007439F6"/>
    <w:rsid w:val="00744AC9"/>
    <w:rsid w:val="00744CD0"/>
    <w:rsid w:val="007454B7"/>
    <w:rsid w:val="00745548"/>
    <w:rsid w:val="007456C4"/>
    <w:rsid w:val="00745BD6"/>
    <w:rsid w:val="0074606C"/>
    <w:rsid w:val="0074609F"/>
    <w:rsid w:val="007460A7"/>
    <w:rsid w:val="007461B6"/>
    <w:rsid w:val="00746231"/>
    <w:rsid w:val="007463B7"/>
    <w:rsid w:val="007473CC"/>
    <w:rsid w:val="0074781A"/>
    <w:rsid w:val="00747F10"/>
    <w:rsid w:val="00750146"/>
    <w:rsid w:val="007501CA"/>
    <w:rsid w:val="00750A72"/>
    <w:rsid w:val="00750DEE"/>
    <w:rsid w:val="00750FE2"/>
    <w:rsid w:val="007518AD"/>
    <w:rsid w:val="00751B19"/>
    <w:rsid w:val="00751C9B"/>
    <w:rsid w:val="00751E0E"/>
    <w:rsid w:val="0075203A"/>
    <w:rsid w:val="00752073"/>
    <w:rsid w:val="00753F3F"/>
    <w:rsid w:val="0075409C"/>
    <w:rsid w:val="0075415B"/>
    <w:rsid w:val="007541A6"/>
    <w:rsid w:val="00755549"/>
    <w:rsid w:val="007557BE"/>
    <w:rsid w:val="00756384"/>
    <w:rsid w:val="00756A32"/>
    <w:rsid w:val="0075758A"/>
    <w:rsid w:val="00757997"/>
    <w:rsid w:val="007579AF"/>
    <w:rsid w:val="007579EF"/>
    <w:rsid w:val="00757A52"/>
    <w:rsid w:val="00757D80"/>
    <w:rsid w:val="00757F8E"/>
    <w:rsid w:val="00757FCA"/>
    <w:rsid w:val="00760855"/>
    <w:rsid w:val="007609B6"/>
    <w:rsid w:val="00760CD7"/>
    <w:rsid w:val="00760DB3"/>
    <w:rsid w:val="00760E98"/>
    <w:rsid w:val="00761283"/>
    <w:rsid w:val="00761789"/>
    <w:rsid w:val="00761FAD"/>
    <w:rsid w:val="00763E13"/>
    <w:rsid w:val="00764149"/>
    <w:rsid w:val="0076467F"/>
    <w:rsid w:val="00764B28"/>
    <w:rsid w:val="00764B42"/>
    <w:rsid w:val="00764E10"/>
    <w:rsid w:val="007674B7"/>
    <w:rsid w:val="007679CD"/>
    <w:rsid w:val="00767D81"/>
    <w:rsid w:val="00767DD9"/>
    <w:rsid w:val="00767DFE"/>
    <w:rsid w:val="00767F08"/>
    <w:rsid w:val="007700CA"/>
    <w:rsid w:val="007701AB"/>
    <w:rsid w:val="00770A94"/>
    <w:rsid w:val="00770C0D"/>
    <w:rsid w:val="0077191B"/>
    <w:rsid w:val="00771AAC"/>
    <w:rsid w:val="00771E58"/>
    <w:rsid w:val="00772862"/>
    <w:rsid w:val="0077320B"/>
    <w:rsid w:val="00773AA2"/>
    <w:rsid w:val="00774737"/>
    <w:rsid w:val="00774999"/>
    <w:rsid w:val="007752AB"/>
    <w:rsid w:val="0077561C"/>
    <w:rsid w:val="007756BD"/>
    <w:rsid w:val="00775768"/>
    <w:rsid w:val="00775E67"/>
    <w:rsid w:val="0077644B"/>
    <w:rsid w:val="00776B29"/>
    <w:rsid w:val="00776B50"/>
    <w:rsid w:val="00776F3C"/>
    <w:rsid w:val="0077730E"/>
    <w:rsid w:val="007778CC"/>
    <w:rsid w:val="007808C8"/>
    <w:rsid w:val="00780948"/>
    <w:rsid w:val="00780A08"/>
    <w:rsid w:val="00780A2A"/>
    <w:rsid w:val="00780A54"/>
    <w:rsid w:val="00780A6B"/>
    <w:rsid w:val="00780F55"/>
    <w:rsid w:val="007812D2"/>
    <w:rsid w:val="00782C35"/>
    <w:rsid w:val="00782FC1"/>
    <w:rsid w:val="007839D0"/>
    <w:rsid w:val="007843D7"/>
    <w:rsid w:val="00784C97"/>
    <w:rsid w:val="00785B79"/>
    <w:rsid w:val="00785C62"/>
    <w:rsid w:val="00786789"/>
    <w:rsid w:val="00786CBF"/>
    <w:rsid w:val="00787452"/>
    <w:rsid w:val="007901ED"/>
    <w:rsid w:val="007905CB"/>
    <w:rsid w:val="00790638"/>
    <w:rsid w:val="007909A4"/>
    <w:rsid w:val="00790A8E"/>
    <w:rsid w:val="00791451"/>
    <w:rsid w:val="00791820"/>
    <w:rsid w:val="00791CE0"/>
    <w:rsid w:val="00792200"/>
    <w:rsid w:val="007927AB"/>
    <w:rsid w:val="00792BCA"/>
    <w:rsid w:val="00792C28"/>
    <w:rsid w:val="00792DE6"/>
    <w:rsid w:val="00793C19"/>
    <w:rsid w:val="00793C38"/>
    <w:rsid w:val="00794414"/>
    <w:rsid w:val="007945C7"/>
    <w:rsid w:val="007947E0"/>
    <w:rsid w:val="00795009"/>
    <w:rsid w:val="00795116"/>
    <w:rsid w:val="0079533E"/>
    <w:rsid w:val="007965C5"/>
    <w:rsid w:val="0079682B"/>
    <w:rsid w:val="00797117"/>
    <w:rsid w:val="007976CD"/>
    <w:rsid w:val="007977FA"/>
    <w:rsid w:val="00797A53"/>
    <w:rsid w:val="00797C0D"/>
    <w:rsid w:val="007A016B"/>
    <w:rsid w:val="007A167A"/>
    <w:rsid w:val="007A20A1"/>
    <w:rsid w:val="007A20A2"/>
    <w:rsid w:val="007A217A"/>
    <w:rsid w:val="007A217E"/>
    <w:rsid w:val="007A2956"/>
    <w:rsid w:val="007A2BB6"/>
    <w:rsid w:val="007A3219"/>
    <w:rsid w:val="007A3312"/>
    <w:rsid w:val="007A3896"/>
    <w:rsid w:val="007A3C7E"/>
    <w:rsid w:val="007A407C"/>
    <w:rsid w:val="007A5097"/>
    <w:rsid w:val="007A59B8"/>
    <w:rsid w:val="007A5C79"/>
    <w:rsid w:val="007A6014"/>
    <w:rsid w:val="007A6BA6"/>
    <w:rsid w:val="007A7007"/>
    <w:rsid w:val="007A70B9"/>
    <w:rsid w:val="007A73C0"/>
    <w:rsid w:val="007A7483"/>
    <w:rsid w:val="007A77B0"/>
    <w:rsid w:val="007A7E8F"/>
    <w:rsid w:val="007B0299"/>
    <w:rsid w:val="007B038F"/>
    <w:rsid w:val="007B0659"/>
    <w:rsid w:val="007B0A0E"/>
    <w:rsid w:val="007B1165"/>
    <w:rsid w:val="007B1197"/>
    <w:rsid w:val="007B14D0"/>
    <w:rsid w:val="007B1F8E"/>
    <w:rsid w:val="007B214C"/>
    <w:rsid w:val="007B3318"/>
    <w:rsid w:val="007B42E8"/>
    <w:rsid w:val="007B4797"/>
    <w:rsid w:val="007B4D1F"/>
    <w:rsid w:val="007B544B"/>
    <w:rsid w:val="007B5462"/>
    <w:rsid w:val="007B5543"/>
    <w:rsid w:val="007B5C1C"/>
    <w:rsid w:val="007B6629"/>
    <w:rsid w:val="007B6847"/>
    <w:rsid w:val="007B697C"/>
    <w:rsid w:val="007B6BF6"/>
    <w:rsid w:val="007B6C45"/>
    <w:rsid w:val="007B6FA7"/>
    <w:rsid w:val="007B7751"/>
    <w:rsid w:val="007B7A09"/>
    <w:rsid w:val="007C02D2"/>
    <w:rsid w:val="007C0852"/>
    <w:rsid w:val="007C1462"/>
    <w:rsid w:val="007C1973"/>
    <w:rsid w:val="007C1B0E"/>
    <w:rsid w:val="007C1EDD"/>
    <w:rsid w:val="007C20C1"/>
    <w:rsid w:val="007C3F2D"/>
    <w:rsid w:val="007C3F43"/>
    <w:rsid w:val="007C42CD"/>
    <w:rsid w:val="007C4F5D"/>
    <w:rsid w:val="007C5382"/>
    <w:rsid w:val="007C55E9"/>
    <w:rsid w:val="007C6309"/>
    <w:rsid w:val="007C668C"/>
    <w:rsid w:val="007C67F4"/>
    <w:rsid w:val="007C6D52"/>
    <w:rsid w:val="007C7567"/>
    <w:rsid w:val="007C765F"/>
    <w:rsid w:val="007C7CDF"/>
    <w:rsid w:val="007C7FB0"/>
    <w:rsid w:val="007D0359"/>
    <w:rsid w:val="007D042F"/>
    <w:rsid w:val="007D07CD"/>
    <w:rsid w:val="007D0911"/>
    <w:rsid w:val="007D098A"/>
    <w:rsid w:val="007D0ECC"/>
    <w:rsid w:val="007D1967"/>
    <w:rsid w:val="007D1E6F"/>
    <w:rsid w:val="007D1F0D"/>
    <w:rsid w:val="007D24C1"/>
    <w:rsid w:val="007D26DC"/>
    <w:rsid w:val="007D287E"/>
    <w:rsid w:val="007D2B7B"/>
    <w:rsid w:val="007D338B"/>
    <w:rsid w:val="007D33FE"/>
    <w:rsid w:val="007D38DF"/>
    <w:rsid w:val="007D3F48"/>
    <w:rsid w:val="007D4D82"/>
    <w:rsid w:val="007D4FC4"/>
    <w:rsid w:val="007D5996"/>
    <w:rsid w:val="007D6085"/>
    <w:rsid w:val="007D6123"/>
    <w:rsid w:val="007D6A2F"/>
    <w:rsid w:val="007D6C5E"/>
    <w:rsid w:val="007D6CB0"/>
    <w:rsid w:val="007D6FBC"/>
    <w:rsid w:val="007D719F"/>
    <w:rsid w:val="007D75BE"/>
    <w:rsid w:val="007D79F3"/>
    <w:rsid w:val="007D7A54"/>
    <w:rsid w:val="007E018A"/>
    <w:rsid w:val="007E03EE"/>
    <w:rsid w:val="007E0858"/>
    <w:rsid w:val="007E0F06"/>
    <w:rsid w:val="007E1ED9"/>
    <w:rsid w:val="007E2228"/>
    <w:rsid w:val="007E28EC"/>
    <w:rsid w:val="007E2BAB"/>
    <w:rsid w:val="007E3A40"/>
    <w:rsid w:val="007E4EF2"/>
    <w:rsid w:val="007E53C6"/>
    <w:rsid w:val="007E5555"/>
    <w:rsid w:val="007E5BC4"/>
    <w:rsid w:val="007E5CAB"/>
    <w:rsid w:val="007E6317"/>
    <w:rsid w:val="007E64DF"/>
    <w:rsid w:val="007E6D09"/>
    <w:rsid w:val="007E6DD9"/>
    <w:rsid w:val="007E6E4D"/>
    <w:rsid w:val="007E72CE"/>
    <w:rsid w:val="007E7412"/>
    <w:rsid w:val="007E7876"/>
    <w:rsid w:val="007F016F"/>
    <w:rsid w:val="007F15ED"/>
    <w:rsid w:val="007F1896"/>
    <w:rsid w:val="007F1999"/>
    <w:rsid w:val="007F1E0C"/>
    <w:rsid w:val="007F1E4D"/>
    <w:rsid w:val="007F2532"/>
    <w:rsid w:val="007F2870"/>
    <w:rsid w:val="007F2E53"/>
    <w:rsid w:val="007F31BF"/>
    <w:rsid w:val="007F3648"/>
    <w:rsid w:val="007F4B85"/>
    <w:rsid w:val="007F4C3C"/>
    <w:rsid w:val="007F4DB8"/>
    <w:rsid w:val="007F5055"/>
    <w:rsid w:val="007F5220"/>
    <w:rsid w:val="007F5812"/>
    <w:rsid w:val="007F58D4"/>
    <w:rsid w:val="007F58DF"/>
    <w:rsid w:val="007F66A0"/>
    <w:rsid w:val="007F6EB7"/>
    <w:rsid w:val="007F7C01"/>
    <w:rsid w:val="008008A6"/>
    <w:rsid w:val="0080146A"/>
    <w:rsid w:val="008016ED"/>
    <w:rsid w:val="008020A9"/>
    <w:rsid w:val="00803D61"/>
    <w:rsid w:val="00803FB7"/>
    <w:rsid w:val="00804683"/>
    <w:rsid w:val="00804C29"/>
    <w:rsid w:val="00804F6D"/>
    <w:rsid w:val="0080528F"/>
    <w:rsid w:val="0080630C"/>
    <w:rsid w:val="0080637C"/>
    <w:rsid w:val="00806F74"/>
    <w:rsid w:val="008078F0"/>
    <w:rsid w:val="008079D9"/>
    <w:rsid w:val="00807BAB"/>
    <w:rsid w:val="008107EA"/>
    <w:rsid w:val="00810CE8"/>
    <w:rsid w:val="00810F74"/>
    <w:rsid w:val="00811103"/>
    <w:rsid w:val="00811353"/>
    <w:rsid w:val="00811604"/>
    <w:rsid w:val="00811615"/>
    <w:rsid w:val="00811C36"/>
    <w:rsid w:val="00812273"/>
    <w:rsid w:val="00812987"/>
    <w:rsid w:val="00812E1D"/>
    <w:rsid w:val="00812E53"/>
    <w:rsid w:val="00813442"/>
    <w:rsid w:val="00813818"/>
    <w:rsid w:val="00813EB1"/>
    <w:rsid w:val="0081454C"/>
    <w:rsid w:val="00814D21"/>
    <w:rsid w:val="00815B28"/>
    <w:rsid w:val="00815CA4"/>
    <w:rsid w:val="00815E13"/>
    <w:rsid w:val="00816035"/>
    <w:rsid w:val="008161F8"/>
    <w:rsid w:val="008162B8"/>
    <w:rsid w:val="00816925"/>
    <w:rsid w:val="008171E2"/>
    <w:rsid w:val="00817694"/>
    <w:rsid w:val="00817889"/>
    <w:rsid w:val="0082013D"/>
    <w:rsid w:val="008203E3"/>
    <w:rsid w:val="008208F5"/>
    <w:rsid w:val="00820CD8"/>
    <w:rsid w:val="00821DE7"/>
    <w:rsid w:val="00822040"/>
    <w:rsid w:val="00823507"/>
    <w:rsid w:val="00823ACE"/>
    <w:rsid w:val="00823DFD"/>
    <w:rsid w:val="0082455F"/>
    <w:rsid w:val="00824FCD"/>
    <w:rsid w:val="00825200"/>
    <w:rsid w:val="00825479"/>
    <w:rsid w:val="00825679"/>
    <w:rsid w:val="00826259"/>
    <w:rsid w:val="008267E0"/>
    <w:rsid w:val="00826BD5"/>
    <w:rsid w:val="00827563"/>
    <w:rsid w:val="008275EF"/>
    <w:rsid w:val="00827B25"/>
    <w:rsid w:val="00827E8C"/>
    <w:rsid w:val="008305D7"/>
    <w:rsid w:val="00830BAC"/>
    <w:rsid w:val="00830D89"/>
    <w:rsid w:val="0083132F"/>
    <w:rsid w:val="00831593"/>
    <w:rsid w:val="00831D01"/>
    <w:rsid w:val="00832144"/>
    <w:rsid w:val="00832175"/>
    <w:rsid w:val="008322C7"/>
    <w:rsid w:val="008322FB"/>
    <w:rsid w:val="0083256B"/>
    <w:rsid w:val="00833196"/>
    <w:rsid w:val="0083367C"/>
    <w:rsid w:val="00833BDE"/>
    <w:rsid w:val="008342FE"/>
    <w:rsid w:val="008344DE"/>
    <w:rsid w:val="00834BF0"/>
    <w:rsid w:val="00836375"/>
    <w:rsid w:val="00836527"/>
    <w:rsid w:val="0083692B"/>
    <w:rsid w:val="0083695F"/>
    <w:rsid w:val="00837072"/>
    <w:rsid w:val="00837112"/>
    <w:rsid w:val="0083777B"/>
    <w:rsid w:val="00840067"/>
    <w:rsid w:val="008400B5"/>
    <w:rsid w:val="00840110"/>
    <w:rsid w:val="008402EC"/>
    <w:rsid w:val="00841978"/>
    <w:rsid w:val="00841BE0"/>
    <w:rsid w:val="00841D6D"/>
    <w:rsid w:val="00842607"/>
    <w:rsid w:val="0084344A"/>
    <w:rsid w:val="008441BC"/>
    <w:rsid w:val="00844651"/>
    <w:rsid w:val="0084551E"/>
    <w:rsid w:val="0084562E"/>
    <w:rsid w:val="00845957"/>
    <w:rsid w:val="00845D46"/>
    <w:rsid w:val="00846395"/>
    <w:rsid w:val="00846E19"/>
    <w:rsid w:val="008471EA"/>
    <w:rsid w:val="00847D72"/>
    <w:rsid w:val="00847E89"/>
    <w:rsid w:val="00850057"/>
    <w:rsid w:val="008501C4"/>
    <w:rsid w:val="00850F17"/>
    <w:rsid w:val="008514CB"/>
    <w:rsid w:val="0085234C"/>
    <w:rsid w:val="008524C5"/>
    <w:rsid w:val="00852C50"/>
    <w:rsid w:val="00853F03"/>
    <w:rsid w:val="00854874"/>
    <w:rsid w:val="00854921"/>
    <w:rsid w:val="008551D8"/>
    <w:rsid w:val="008551E7"/>
    <w:rsid w:val="00855266"/>
    <w:rsid w:val="0085585C"/>
    <w:rsid w:val="00855EBE"/>
    <w:rsid w:val="00856620"/>
    <w:rsid w:val="00856D28"/>
    <w:rsid w:val="0085703F"/>
    <w:rsid w:val="00857360"/>
    <w:rsid w:val="0085777D"/>
    <w:rsid w:val="00857D26"/>
    <w:rsid w:val="00857D55"/>
    <w:rsid w:val="00860BF0"/>
    <w:rsid w:val="00861446"/>
    <w:rsid w:val="00861E5B"/>
    <w:rsid w:val="008620A2"/>
    <w:rsid w:val="008621C4"/>
    <w:rsid w:val="00862884"/>
    <w:rsid w:val="00863FB5"/>
    <w:rsid w:val="0086402A"/>
    <w:rsid w:val="008640D3"/>
    <w:rsid w:val="008642D7"/>
    <w:rsid w:val="00864745"/>
    <w:rsid w:val="00864C67"/>
    <w:rsid w:val="00864CD0"/>
    <w:rsid w:val="0086502F"/>
    <w:rsid w:val="008650FE"/>
    <w:rsid w:val="00865291"/>
    <w:rsid w:val="00865343"/>
    <w:rsid w:val="00865412"/>
    <w:rsid w:val="00865923"/>
    <w:rsid w:val="00866C0E"/>
    <w:rsid w:val="00866D67"/>
    <w:rsid w:val="00867054"/>
    <w:rsid w:val="008679DB"/>
    <w:rsid w:val="00870276"/>
    <w:rsid w:val="008703E1"/>
    <w:rsid w:val="0087063D"/>
    <w:rsid w:val="00870CEE"/>
    <w:rsid w:val="00871214"/>
    <w:rsid w:val="00871AE2"/>
    <w:rsid w:val="00871C96"/>
    <w:rsid w:val="00871CF9"/>
    <w:rsid w:val="008721C0"/>
    <w:rsid w:val="00872832"/>
    <w:rsid w:val="00872B60"/>
    <w:rsid w:val="00872F01"/>
    <w:rsid w:val="00873205"/>
    <w:rsid w:val="00873266"/>
    <w:rsid w:val="00873555"/>
    <w:rsid w:val="00873816"/>
    <w:rsid w:val="00874382"/>
    <w:rsid w:val="0087529B"/>
    <w:rsid w:val="008758F1"/>
    <w:rsid w:val="0087642D"/>
    <w:rsid w:val="008767B7"/>
    <w:rsid w:val="008768AC"/>
    <w:rsid w:val="0087726F"/>
    <w:rsid w:val="00877393"/>
    <w:rsid w:val="0087763E"/>
    <w:rsid w:val="00877F98"/>
    <w:rsid w:val="008809D8"/>
    <w:rsid w:val="00880A9B"/>
    <w:rsid w:val="00880ED4"/>
    <w:rsid w:val="00881594"/>
    <w:rsid w:val="008822A1"/>
    <w:rsid w:val="00882812"/>
    <w:rsid w:val="00882B85"/>
    <w:rsid w:val="00883235"/>
    <w:rsid w:val="00883692"/>
    <w:rsid w:val="008836E1"/>
    <w:rsid w:val="008848A6"/>
    <w:rsid w:val="00885628"/>
    <w:rsid w:val="00885935"/>
    <w:rsid w:val="00885C8D"/>
    <w:rsid w:val="00886313"/>
    <w:rsid w:val="00886343"/>
    <w:rsid w:val="00886414"/>
    <w:rsid w:val="008869D3"/>
    <w:rsid w:val="00886AEA"/>
    <w:rsid w:val="00887052"/>
    <w:rsid w:val="008872D1"/>
    <w:rsid w:val="00887348"/>
    <w:rsid w:val="00887CDE"/>
    <w:rsid w:val="008900FD"/>
    <w:rsid w:val="00890CC1"/>
    <w:rsid w:val="0089167F"/>
    <w:rsid w:val="008917D1"/>
    <w:rsid w:val="00892493"/>
    <w:rsid w:val="008924F3"/>
    <w:rsid w:val="00892EF0"/>
    <w:rsid w:val="00893213"/>
    <w:rsid w:val="00893343"/>
    <w:rsid w:val="00893F61"/>
    <w:rsid w:val="008948CF"/>
    <w:rsid w:val="00894934"/>
    <w:rsid w:val="00895BF8"/>
    <w:rsid w:val="00895EAD"/>
    <w:rsid w:val="00896A17"/>
    <w:rsid w:val="00897075"/>
    <w:rsid w:val="00897674"/>
    <w:rsid w:val="008976EB"/>
    <w:rsid w:val="00897765"/>
    <w:rsid w:val="00897F57"/>
    <w:rsid w:val="008A019B"/>
    <w:rsid w:val="008A0548"/>
    <w:rsid w:val="008A06C0"/>
    <w:rsid w:val="008A1425"/>
    <w:rsid w:val="008A19BB"/>
    <w:rsid w:val="008A20DD"/>
    <w:rsid w:val="008A2146"/>
    <w:rsid w:val="008A2340"/>
    <w:rsid w:val="008A2AF7"/>
    <w:rsid w:val="008A2B79"/>
    <w:rsid w:val="008A35DC"/>
    <w:rsid w:val="008A3A36"/>
    <w:rsid w:val="008A3BC3"/>
    <w:rsid w:val="008A4339"/>
    <w:rsid w:val="008A649A"/>
    <w:rsid w:val="008A67F4"/>
    <w:rsid w:val="008A6C85"/>
    <w:rsid w:val="008A76EB"/>
    <w:rsid w:val="008A79B0"/>
    <w:rsid w:val="008B0424"/>
    <w:rsid w:val="008B0602"/>
    <w:rsid w:val="008B0814"/>
    <w:rsid w:val="008B08D5"/>
    <w:rsid w:val="008B15B1"/>
    <w:rsid w:val="008B215D"/>
    <w:rsid w:val="008B2572"/>
    <w:rsid w:val="008B26F6"/>
    <w:rsid w:val="008B295A"/>
    <w:rsid w:val="008B2F02"/>
    <w:rsid w:val="008B3836"/>
    <w:rsid w:val="008B3F07"/>
    <w:rsid w:val="008B42E1"/>
    <w:rsid w:val="008B4358"/>
    <w:rsid w:val="008B43DE"/>
    <w:rsid w:val="008B4BC2"/>
    <w:rsid w:val="008B57E4"/>
    <w:rsid w:val="008B662B"/>
    <w:rsid w:val="008B6CC7"/>
    <w:rsid w:val="008B6CFE"/>
    <w:rsid w:val="008B6DCD"/>
    <w:rsid w:val="008B6EB7"/>
    <w:rsid w:val="008B6F73"/>
    <w:rsid w:val="008B778F"/>
    <w:rsid w:val="008B7AE5"/>
    <w:rsid w:val="008B7D39"/>
    <w:rsid w:val="008C0CDC"/>
    <w:rsid w:val="008C1148"/>
    <w:rsid w:val="008C157D"/>
    <w:rsid w:val="008C158C"/>
    <w:rsid w:val="008C24D8"/>
    <w:rsid w:val="008C257D"/>
    <w:rsid w:val="008C27B2"/>
    <w:rsid w:val="008C36B7"/>
    <w:rsid w:val="008C3756"/>
    <w:rsid w:val="008C4D05"/>
    <w:rsid w:val="008C6CEE"/>
    <w:rsid w:val="008C76DF"/>
    <w:rsid w:val="008C797C"/>
    <w:rsid w:val="008C7FAC"/>
    <w:rsid w:val="008D0356"/>
    <w:rsid w:val="008D0AF1"/>
    <w:rsid w:val="008D1489"/>
    <w:rsid w:val="008D154B"/>
    <w:rsid w:val="008D1BB8"/>
    <w:rsid w:val="008D1C3D"/>
    <w:rsid w:val="008D2A04"/>
    <w:rsid w:val="008D2F1A"/>
    <w:rsid w:val="008D3484"/>
    <w:rsid w:val="008D37EE"/>
    <w:rsid w:val="008D389A"/>
    <w:rsid w:val="008D38B5"/>
    <w:rsid w:val="008D38CA"/>
    <w:rsid w:val="008D4168"/>
    <w:rsid w:val="008D42E5"/>
    <w:rsid w:val="008D43DB"/>
    <w:rsid w:val="008D440D"/>
    <w:rsid w:val="008D4C97"/>
    <w:rsid w:val="008D5254"/>
    <w:rsid w:val="008D620A"/>
    <w:rsid w:val="008D6248"/>
    <w:rsid w:val="008D654F"/>
    <w:rsid w:val="008D7985"/>
    <w:rsid w:val="008D7EE5"/>
    <w:rsid w:val="008E0503"/>
    <w:rsid w:val="008E06DA"/>
    <w:rsid w:val="008E0D6F"/>
    <w:rsid w:val="008E14C6"/>
    <w:rsid w:val="008E1AFD"/>
    <w:rsid w:val="008E1B2C"/>
    <w:rsid w:val="008E1FE0"/>
    <w:rsid w:val="008E1FE9"/>
    <w:rsid w:val="008E25C9"/>
    <w:rsid w:val="008E33C0"/>
    <w:rsid w:val="008E3942"/>
    <w:rsid w:val="008E3F53"/>
    <w:rsid w:val="008E45E1"/>
    <w:rsid w:val="008E4CE0"/>
    <w:rsid w:val="008E4DE1"/>
    <w:rsid w:val="008E51BC"/>
    <w:rsid w:val="008E5C79"/>
    <w:rsid w:val="008E5EC0"/>
    <w:rsid w:val="008E624A"/>
    <w:rsid w:val="008E645F"/>
    <w:rsid w:val="008E6687"/>
    <w:rsid w:val="008E6C90"/>
    <w:rsid w:val="008E6CB0"/>
    <w:rsid w:val="008E7F7C"/>
    <w:rsid w:val="008F0483"/>
    <w:rsid w:val="008F0FAD"/>
    <w:rsid w:val="008F1088"/>
    <w:rsid w:val="008F1D0F"/>
    <w:rsid w:val="008F1FB6"/>
    <w:rsid w:val="008F26A0"/>
    <w:rsid w:val="008F2AC5"/>
    <w:rsid w:val="008F2BC9"/>
    <w:rsid w:val="008F4E02"/>
    <w:rsid w:val="008F4ED2"/>
    <w:rsid w:val="008F5A91"/>
    <w:rsid w:val="008F5C15"/>
    <w:rsid w:val="008F5C62"/>
    <w:rsid w:val="008F5F41"/>
    <w:rsid w:val="008F6100"/>
    <w:rsid w:val="008F63F9"/>
    <w:rsid w:val="008F66F9"/>
    <w:rsid w:val="008F6F90"/>
    <w:rsid w:val="008F74BD"/>
    <w:rsid w:val="008F7C35"/>
    <w:rsid w:val="008F7D84"/>
    <w:rsid w:val="008F7DBD"/>
    <w:rsid w:val="009003DE"/>
    <w:rsid w:val="00900527"/>
    <w:rsid w:val="0090075E"/>
    <w:rsid w:val="00900B07"/>
    <w:rsid w:val="00900D61"/>
    <w:rsid w:val="00901064"/>
    <w:rsid w:val="009018E2"/>
    <w:rsid w:val="0090195E"/>
    <w:rsid w:val="00902021"/>
    <w:rsid w:val="00902F98"/>
    <w:rsid w:val="00903111"/>
    <w:rsid w:val="00903583"/>
    <w:rsid w:val="00903B44"/>
    <w:rsid w:val="00903BCF"/>
    <w:rsid w:val="009041FF"/>
    <w:rsid w:val="0090452B"/>
    <w:rsid w:val="0090454A"/>
    <w:rsid w:val="00904D73"/>
    <w:rsid w:val="0090527B"/>
    <w:rsid w:val="00905580"/>
    <w:rsid w:val="00905ACE"/>
    <w:rsid w:val="00905CB6"/>
    <w:rsid w:val="009073FF"/>
    <w:rsid w:val="00907DD9"/>
    <w:rsid w:val="009104C6"/>
    <w:rsid w:val="00910AE3"/>
    <w:rsid w:val="00911A7B"/>
    <w:rsid w:val="00911CB2"/>
    <w:rsid w:val="00912093"/>
    <w:rsid w:val="0091346F"/>
    <w:rsid w:val="0091404A"/>
    <w:rsid w:val="009146C7"/>
    <w:rsid w:val="00914D4E"/>
    <w:rsid w:val="009151D5"/>
    <w:rsid w:val="00915258"/>
    <w:rsid w:val="0091564D"/>
    <w:rsid w:val="009158B4"/>
    <w:rsid w:val="00915D60"/>
    <w:rsid w:val="0091670C"/>
    <w:rsid w:val="00916812"/>
    <w:rsid w:val="00917BFE"/>
    <w:rsid w:val="009209C3"/>
    <w:rsid w:val="00920AA6"/>
    <w:rsid w:val="00921477"/>
    <w:rsid w:val="00921482"/>
    <w:rsid w:val="009217AC"/>
    <w:rsid w:val="00921AD8"/>
    <w:rsid w:val="009228BB"/>
    <w:rsid w:val="009241D5"/>
    <w:rsid w:val="00924ABC"/>
    <w:rsid w:val="00924D2F"/>
    <w:rsid w:val="009252EC"/>
    <w:rsid w:val="0092530C"/>
    <w:rsid w:val="00925439"/>
    <w:rsid w:val="00925DE1"/>
    <w:rsid w:val="00925E16"/>
    <w:rsid w:val="00926AA7"/>
    <w:rsid w:val="0092761E"/>
    <w:rsid w:val="00927E13"/>
    <w:rsid w:val="009301A1"/>
    <w:rsid w:val="00930375"/>
    <w:rsid w:val="0093062D"/>
    <w:rsid w:val="009310AC"/>
    <w:rsid w:val="00931344"/>
    <w:rsid w:val="0093187E"/>
    <w:rsid w:val="00931DE3"/>
    <w:rsid w:val="00931E19"/>
    <w:rsid w:val="00931E68"/>
    <w:rsid w:val="00931EE2"/>
    <w:rsid w:val="009320FA"/>
    <w:rsid w:val="00932294"/>
    <w:rsid w:val="0093243A"/>
    <w:rsid w:val="00932A70"/>
    <w:rsid w:val="0093308C"/>
    <w:rsid w:val="00933698"/>
    <w:rsid w:val="00933A28"/>
    <w:rsid w:val="00933CBF"/>
    <w:rsid w:val="00934ACE"/>
    <w:rsid w:val="00934C1C"/>
    <w:rsid w:val="00934D84"/>
    <w:rsid w:val="00935341"/>
    <w:rsid w:val="009365BC"/>
    <w:rsid w:val="009366C7"/>
    <w:rsid w:val="009368BB"/>
    <w:rsid w:val="00936E42"/>
    <w:rsid w:val="009370B9"/>
    <w:rsid w:val="00937ACC"/>
    <w:rsid w:val="0094027A"/>
    <w:rsid w:val="0094101C"/>
    <w:rsid w:val="00942824"/>
    <w:rsid w:val="00943126"/>
    <w:rsid w:val="009436E2"/>
    <w:rsid w:val="00943C8B"/>
    <w:rsid w:val="0094456E"/>
    <w:rsid w:val="00944833"/>
    <w:rsid w:val="00944E0F"/>
    <w:rsid w:val="0094526D"/>
    <w:rsid w:val="00945290"/>
    <w:rsid w:val="009453AF"/>
    <w:rsid w:val="00945487"/>
    <w:rsid w:val="00945724"/>
    <w:rsid w:val="00945BE5"/>
    <w:rsid w:val="00945DEE"/>
    <w:rsid w:val="0094604E"/>
    <w:rsid w:val="009460B8"/>
    <w:rsid w:val="00946ECA"/>
    <w:rsid w:val="00947FDD"/>
    <w:rsid w:val="00952090"/>
    <w:rsid w:val="009527F4"/>
    <w:rsid w:val="00952A81"/>
    <w:rsid w:val="009530D0"/>
    <w:rsid w:val="0095310F"/>
    <w:rsid w:val="009533C9"/>
    <w:rsid w:val="009535C0"/>
    <w:rsid w:val="00954DF5"/>
    <w:rsid w:val="00955B6E"/>
    <w:rsid w:val="0095600C"/>
    <w:rsid w:val="00956706"/>
    <w:rsid w:val="00956F68"/>
    <w:rsid w:val="009572DD"/>
    <w:rsid w:val="0095736D"/>
    <w:rsid w:val="009576A0"/>
    <w:rsid w:val="00957756"/>
    <w:rsid w:val="00957879"/>
    <w:rsid w:val="00957A46"/>
    <w:rsid w:val="00957CC2"/>
    <w:rsid w:val="009601FE"/>
    <w:rsid w:val="00960303"/>
    <w:rsid w:val="009608A0"/>
    <w:rsid w:val="00960C25"/>
    <w:rsid w:val="00960CB0"/>
    <w:rsid w:val="00960CC9"/>
    <w:rsid w:val="00961487"/>
    <w:rsid w:val="00962D70"/>
    <w:rsid w:val="00963708"/>
    <w:rsid w:val="009639D5"/>
    <w:rsid w:val="009643B4"/>
    <w:rsid w:val="009643E7"/>
    <w:rsid w:val="0096448D"/>
    <w:rsid w:val="00965008"/>
    <w:rsid w:val="00965550"/>
    <w:rsid w:val="0096562A"/>
    <w:rsid w:val="00965902"/>
    <w:rsid w:val="00965CBD"/>
    <w:rsid w:val="00965D09"/>
    <w:rsid w:val="00965EDA"/>
    <w:rsid w:val="0096601C"/>
    <w:rsid w:val="009667B5"/>
    <w:rsid w:val="00966FFC"/>
    <w:rsid w:val="00967FCB"/>
    <w:rsid w:val="00970056"/>
    <w:rsid w:val="009702AB"/>
    <w:rsid w:val="0097039B"/>
    <w:rsid w:val="00970B53"/>
    <w:rsid w:val="00970C77"/>
    <w:rsid w:val="00970C84"/>
    <w:rsid w:val="00970DC3"/>
    <w:rsid w:val="00970DE9"/>
    <w:rsid w:val="009710E0"/>
    <w:rsid w:val="009715D7"/>
    <w:rsid w:val="00971D9B"/>
    <w:rsid w:val="0097280D"/>
    <w:rsid w:val="009728D5"/>
    <w:rsid w:val="00972B85"/>
    <w:rsid w:val="0097479C"/>
    <w:rsid w:val="00974A63"/>
    <w:rsid w:val="00975AF0"/>
    <w:rsid w:val="00975B8C"/>
    <w:rsid w:val="00976545"/>
    <w:rsid w:val="00977630"/>
    <w:rsid w:val="00977B25"/>
    <w:rsid w:val="00980239"/>
    <w:rsid w:val="00980741"/>
    <w:rsid w:val="00980DD3"/>
    <w:rsid w:val="00981154"/>
    <w:rsid w:val="009816F8"/>
    <w:rsid w:val="009824B7"/>
    <w:rsid w:val="0098276D"/>
    <w:rsid w:val="0098296C"/>
    <w:rsid w:val="009829D1"/>
    <w:rsid w:val="00983560"/>
    <w:rsid w:val="00984D7A"/>
    <w:rsid w:val="00984F62"/>
    <w:rsid w:val="00985BE3"/>
    <w:rsid w:val="00985C6C"/>
    <w:rsid w:val="0098703A"/>
    <w:rsid w:val="0098718B"/>
    <w:rsid w:val="009872E6"/>
    <w:rsid w:val="009876D5"/>
    <w:rsid w:val="00987D12"/>
    <w:rsid w:val="009900FE"/>
    <w:rsid w:val="009904B3"/>
    <w:rsid w:val="009907A3"/>
    <w:rsid w:val="00990C49"/>
    <w:rsid w:val="00993ED5"/>
    <w:rsid w:val="0099440C"/>
    <w:rsid w:val="0099479E"/>
    <w:rsid w:val="009954DF"/>
    <w:rsid w:val="00995B44"/>
    <w:rsid w:val="0099681B"/>
    <w:rsid w:val="00997261"/>
    <w:rsid w:val="009977B8"/>
    <w:rsid w:val="009A00AD"/>
    <w:rsid w:val="009A0B5A"/>
    <w:rsid w:val="009A1113"/>
    <w:rsid w:val="009A115B"/>
    <w:rsid w:val="009A1878"/>
    <w:rsid w:val="009A1A23"/>
    <w:rsid w:val="009A1C3F"/>
    <w:rsid w:val="009A1D8E"/>
    <w:rsid w:val="009A2173"/>
    <w:rsid w:val="009A238B"/>
    <w:rsid w:val="009A28E6"/>
    <w:rsid w:val="009A2CEB"/>
    <w:rsid w:val="009A3545"/>
    <w:rsid w:val="009A37AB"/>
    <w:rsid w:val="009A42AC"/>
    <w:rsid w:val="009A5A80"/>
    <w:rsid w:val="009A619C"/>
    <w:rsid w:val="009A69ED"/>
    <w:rsid w:val="009A7510"/>
    <w:rsid w:val="009A7D2F"/>
    <w:rsid w:val="009B01D4"/>
    <w:rsid w:val="009B03BB"/>
    <w:rsid w:val="009B0BF2"/>
    <w:rsid w:val="009B0DB1"/>
    <w:rsid w:val="009B13CD"/>
    <w:rsid w:val="009B1453"/>
    <w:rsid w:val="009B227B"/>
    <w:rsid w:val="009B24C4"/>
    <w:rsid w:val="009B298E"/>
    <w:rsid w:val="009B2C41"/>
    <w:rsid w:val="009B3312"/>
    <w:rsid w:val="009B3598"/>
    <w:rsid w:val="009B3641"/>
    <w:rsid w:val="009B46D0"/>
    <w:rsid w:val="009B548A"/>
    <w:rsid w:val="009B576B"/>
    <w:rsid w:val="009B62B3"/>
    <w:rsid w:val="009B64A4"/>
    <w:rsid w:val="009B6741"/>
    <w:rsid w:val="009B6765"/>
    <w:rsid w:val="009B6907"/>
    <w:rsid w:val="009B7F33"/>
    <w:rsid w:val="009C1613"/>
    <w:rsid w:val="009C1B73"/>
    <w:rsid w:val="009C2031"/>
    <w:rsid w:val="009C219F"/>
    <w:rsid w:val="009C25A1"/>
    <w:rsid w:val="009C2AFC"/>
    <w:rsid w:val="009C2D99"/>
    <w:rsid w:val="009C3D51"/>
    <w:rsid w:val="009C3DF9"/>
    <w:rsid w:val="009C41E7"/>
    <w:rsid w:val="009C473F"/>
    <w:rsid w:val="009C4E71"/>
    <w:rsid w:val="009C4FAE"/>
    <w:rsid w:val="009C658E"/>
    <w:rsid w:val="009C6593"/>
    <w:rsid w:val="009C688F"/>
    <w:rsid w:val="009C6B01"/>
    <w:rsid w:val="009C6FDC"/>
    <w:rsid w:val="009C75C4"/>
    <w:rsid w:val="009C7693"/>
    <w:rsid w:val="009C7AD0"/>
    <w:rsid w:val="009C7B3C"/>
    <w:rsid w:val="009D0154"/>
    <w:rsid w:val="009D0216"/>
    <w:rsid w:val="009D0930"/>
    <w:rsid w:val="009D0C82"/>
    <w:rsid w:val="009D14D9"/>
    <w:rsid w:val="009D28A2"/>
    <w:rsid w:val="009D2C50"/>
    <w:rsid w:val="009D3104"/>
    <w:rsid w:val="009D31A0"/>
    <w:rsid w:val="009D34AD"/>
    <w:rsid w:val="009D3788"/>
    <w:rsid w:val="009D3BC7"/>
    <w:rsid w:val="009D4740"/>
    <w:rsid w:val="009D498B"/>
    <w:rsid w:val="009D4F41"/>
    <w:rsid w:val="009D50F3"/>
    <w:rsid w:val="009D5DBF"/>
    <w:rsid w:val="009D6C68"/>
    <w:rsid w:val="009D70A0"/>
    <w:rsid w:val="009D766E"/>
    <w:rsid w:val="009D7730"/>
    <w:rsid w:val="009D7F05"/>
    <w:rsid w:val="009E1835"/>
    <w:rsid w:val="009E211C"/>
    <w:rsid w:val="009E281D"/>
    <w:rsid w:val="009E2967"/>
    <w:rsid w:val="009E2B6F"/>
    <w:rsid w:val="009E2D77"/>
    <w:rsid w:val="009E360B"/>
    <w:rsid w:val="009E3A6E"/>
    <w:rsid w:val="009E3D72"/>
    <w:rsid w:val="009E3E5E"/>
    <w:rsid w:val="009E4255"/>
    <w:rsid w:val="009E439F"/>
    <w:rsid w:val="009E47BC"/>
    <w:rsid w:val="009E584D"/>
    <w:rsid w:val="009E5A0B"/>
    <w:rsid w:val="009E5B3B"/>
    <w:rsid w:val="009E5EE1"/>
    <w:rsid w:val="009E6029"/>
    <w:rsid w:val="009E60C6"/>
    <w:rsid w:val="009E618D"/>
    <w:rsid w:val="009E681E"/>
    <w:rsid w:val="009E68BF"/>
    <w:rsid w:val="009E6AA6"/>
    <w:rsid w:val="009E70D1"/>
    <w:rsid w:val="009E7A11"/>
    <w:rsid w:val="009E7BF2"/>
    <w:rsid w:val="009E7CCE"/>
    <w:rsid w:val="009F049B"/>
    <w:rsid w:val="009F07A3"/>
    <w:rsid w:val="009F0A04"/>
    <w:rsid w:val="009F1383"/>
    <w:rsid w:val="009F1992"/>
    <w:rsid w:val="009F1B80"/>
    <w:rsid w:val="009F2F5F"/>
    <w:rsid w:val="009F314E"/>
    <w:rsid w:val="009F323B"/>
    <w:rsid w:val="009F43FD"/>
    <w:rsid w:val="009F4EBC"/>
    <w:rsid w:val="009F532B"/>
    <w:rsid w:val="009F53B8"/>
    <w:rsid w:val="009F59C4"/>
    <w:rsid w:val="009F5B0F"/>
    <w:rsid w:val="009F5BBA"/>
    <w:rsid w:val="009F5ECF"/>
    <w:rsid w:val="009F61B6"/>
    <w:rsid w:val="009F630A"/>
    <w:rsid w:val="009F6F1B"/>
    <w:rsid w:val="009F7F57"/>
    <w:rsid w:val="00A023DE"/>
    <w:rsid w:val="00A02E74"/>
    <w:rsid w:val="00A0352E"/>
    <w:rsid w:val="00A03AF1"/>
    <w:rsid w:val="00A03BEF"/>
    <w:rsid w:val="00A03CB3"/>
    <w:rsid w:val="00A03E94"/>
    <w:rsid w:val="00A04607"/>
    <w:rsid w:val="00A04745"/>
    <w:rsid w:val="00A0498A"/>
    <w:rsid w:val="00A05082"/>
    <w:rsid w:val="00A052A8"/>
    <w:rsid w:val="00A05878"/>
    <w:rsid w:val="00A05C83"/>
    <w:rsid w:val="00A05DB3"/>
    <w:rsid w:val="00A061AF"/>
    <w:rsid w:val="00A06B06"/>
    <w:rsid w:val="00A06B4F"/>
    <w:rsid w:val="00A076BA"/>
    <w:rsid w:val="00A07CFC"/>
    <w:rsid w:val="00A111FD"/>
    <w:rsid w:val="00A11B09"/>
    <w:rsid w:val="00A11B5B"/>
    <w:rsid w:val="00A1211D"/>
    <w:rsid w:val="00A132AD"/>
    <w:rsid w:val="00A13A9C"/>
    <w:rsid w:val="00A14121"/>
    <w:rsid w:val="00A141BA"/>
    <w:rsid w:val="00A14D52"/>
    <w:rsid w:val="00A14DC3"/>
    <w:rsid w:val="00A150E2"/>
    <w:rsid w:val="00A15830"/>
    <w:rsid w:val="00A15F1B"/>
    <w:rsid w:val="00A16560"/>
    <w:rsid w:val="00A16581"/>
    <w:rsid w:val="00A167A7"/>
    <w:rsid w:val="00A168F3"/>
    <w:rsid w:val="00A169D9"/>
    <w:rsid w:val="00A16CCF"/>
    <w:rsid w:val="00A178BE"/>
    <w:rsid w:val="00A179C0"/>
    <w:rsid w:val="00A2051A"/>
    <w:rsid w:val="00A20E6C"/>
    <w:rsid w:val="00A2109D"/>
    <w:rsid w:val="00A21A8F"/>
    <w:rsid w:val="00A21C7B"/>
    <w:rsid w:val="00A22085"/>
    <w:rsid w:val="00A223EA"/>
    <w:rsid w:val="00A23F58"/>
    <w:rsid w:val="00A2406C"/>
    <w:rsid w:val="00A24199"/>
    <w:rsid w:val="00A24753"/>
    <w:rsid w:val="00A247CA"/>
    <w:rsid w:val="00A2506B"/>
    <w:rsid w:val="00A25397"/>
    <w:rsid w:val="00A25906"/>
    <w:rsid w:val="00A2593B"/>
    <w:rsid w:val="00A26CA0"/>
    <w:rsid w:val="00A26E71"/>
    <w:rsid w:val="00A2711A"/>
    <w:rsid w:val="00A271B4"/>
    <w:rsid w:val="00A27C10"/>
    <w:rsid w:val="00A30EA7"/>
    <w:rsid w:val="00A31082"/>
    <w:rsid w:val="00A31833"/>
    <w:rsid w:val="00A31CE1"/>
    <w:rsid w:val="00A31E25"/>
    <w:rsid w:val="00A3216F"/>
    <w:rsid w:val="00A32655"/>
    <w:rsid w:val="00A326B1"/>
    <w:rsid w:val="00A330B0"/>
    <w:rsid w:val="00A336C9"/>
    <w:rsid w:val="00A34299"/>
    <w:rsid w:val="00A34658"/>
    <w:rsid w:val="00A34A7E"/>
    <w:rsid w:val="00A3517B"/>
    <w:rsid w:val="00A3566C"/>
    <w:rsid w:val="00A3575B"/>
    <w:rsid w:val="00A35846"/>
    <w:rsid w:val="00A36011"/>
    <w:rsid w:val="00A36128"/>
    <w:rsid w:val="00A366AF"/>
    <w:rsid w:val="00A366BE"/>
    <w:rsid w:val="00A36983"/>
    <w:rsid w:val="00A379BD"/>
    <w:rsid w:val="00A37D19"/>
    <w:rsid w:val="00A37DD8"/>
    <w:rsid w:val="00A4050F"/>
    <w:rsid w:val="00A40928"/>
    <w:rsid w:val="00A40A3E"/>
    <w:rsid w:val="00A40C92"/>
    <w:rsid w:val="00A40CA2"/>
    <w:rsid w:val="00A413EA"/>
    <w:rsid w:val="00A41439"/>
    <w:rsid w:val="00A41505"/>
    <w:rsid w:val="00A42148"/>
    <w:rsid w:val="00A42253"/>
    <w:rsid w:val="00A42353"/>
    <w:rsid w:val="00A424F2"/>
    <w:rsid w:val="00A42640"/>
    <w:rsid w:val="00A42F04"/>
    <w:rsid w:val="00A4304F"/>
    <w:rsid w:val="00A435B3"/>
    <w:rsid w:val="00A439BD"/>
    <w:rsid w:val="00A44139"/>
    <w:rsid w:val="00A4439F"/>
    <w:rsid w:val="00A44763"/>
    <w:rsid w:val="00A44A2B"/>
    <w:rsid w:val="00A44E38"/>
    <w:rsid w:val="00A44EA3"/>
    <w:rsid w:val="00A450FC"/>
    <w:rsid w:val="00A45109"/>
    <w:rsid w:val="00A45A42"/>
    <w:rsid w:val="00A45B66"/>
    <w:rsid w:val="00A460C4"/>
    <w:rsid w:val="00A46644"/>
    <w:rsid w:val="00A471BC"/>
    <w:rsid w:val="00A47689"/>
    <w:rsid w:val="00A4781C"/>
    <w:rsid w:val="00A47AD0"/>
    <w:rsid w:val="00A47C96"/>
    <w:rsid w:val="00A47DC6"/>
    <w:rsid w:val="00A5002E"/>
    <w:rsid w:val="00A50940"/>
    <w:rsid w:val="00A50DF5"/>
    <w:rsid w:val="00A511D8"/>
    <w:rsid w:val="00A512F5"/>
    <w:rsid w:val="00A513DF"/>
    <w:rsid w:val="00A5166F"/>
    <w:rsid w:val="00A51934"/>
    <w:rsid w:val="00A526AF"/>
    <w:rsid w:val="00A526BD"/>
    <w:rsid w:val="00A5270A"/>
    <w:rsid w:val="00A5320A"/>
    <w:rsid w:val="00A535D0"/>
    <w:rsid w:val="00A539B2"/>
    <w:rsid w:val="00A53F30"/>
    <w:rsid w:val="00A54184"/>
    <w:rsid w:val="00A54575"/>
    <w:rsid w:val="00A54674"/>
    <w:rsid w:val="00A5481E"/>
    <w:rsid w:val="00A54C3E"/>
    <w:rsid w:val="00A54F81"/>
    <w:rsid w:val="00A553E9"/>
    <w:rsid w:val="00A55497"/>
    <w:rsid w:val="00A559E6"/>
    <w:rsid w:val="00A55A60"/>
    <w:rsid w:val="00A56314"/>
    <w:rsid w:val="00A57064"/>
    <w:rsid w:val="00A572D8"/>
    <w:rsid w:val="00A576FF"/>
    <w:rsid w:val="00A57797"/>
    <w:rsid w:val="00A579E0"/>
    <w:rsid w:val="00A57AF7"/>
    <w:rsid w:val="00A600E3"/>
    <w:rsid w:val="00A601B9"/>
    <w:rsid w:val="00A6033E"/>
    <w:rsid w:val="00A604CD"/>
    <w:rsid w:val="00A60D3F"/>
    <w:rsid w:val="00A61D02"/>
    <w:rsid w:val="00A61D4F"/>
    <w:rsid w:val="00A629E1"/>
    <w:rsid w:val="00A62AE1"/>
    <w:rsid w:val="00A63102"/>
    <w:rsid w:val="00A63D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0FD1"/>
    <w:rsid w:val="00A71C56"/>
    <w:rsid w:val="00A71DCA"/>
    <w:rsid w:val="00A72FE3"/>
    <w:rsid w:val="00A731B4"/>
    <w:rsid w:val="00A732C7"/>
    <w:rsid w:val="00A73383"/>
    <w:rsid w:val="00A7349E"/>
    <w:rsid w:val="00A736A4"/>
    <w:rsid w:val="00A73B63"/>
    <w:rsid w:val="00A73D67"/>
    <w:rsid w:val="00A73E63"/>
    <w:rsid w:val="00A74745"/>
    <w:rsid w:val="00A75811"/>
    <w:rsid w:val="00A75BB2"/>
    <w:rsid w:val="00A76491"/>
    <w:rsid w:val="00A7684C"/>
    <w:rsid w:val="00A7761A"/>
    <w:rsid w:val="00A807D7"/>
    <w:rsid w:val="00A80C6E"/>
    <w:rsid w:val="00A80C9C"/>
    <w:rsid w:val="00A81087"/>
    <w:rsid w:val="00A814C7"/>
    <w:rsid w:val="00A81F3B"/>
    <w:rsid w:val="00A821C4"/>
    <w:rsid w:val="00A82454"/>
    <w:rsid w:val="00A82BF3"/>
    <w:rsid w:val="00A82DBC"/>
    <w:rsid w:val="00A836DD"/>
    <w:rsid w:val="00A83709"/>
    <w:rsid w:val="00A84061"/>
    <w:rsid w:val="00A842A4"/>
    <w:rsid w:val="00A84B5A"/>
    <w:rsid w:val="00A851F6"/>
    <w:rsid w:val="00A85525"/>
    <w:rsid w:val="00A8573D"/>
    <w:rsid w:val="00A86059"/>
    <w:rsid w:val="00A86336"/>
    <w:rsid w:val="00A8697B"/>
    <w:rsid w:val="00A8726A"/>
    <w:rsid w:val="00A87C2D"/>
    <w:rsid w:val="00A90636"/>
    <w:rsid w:val="00A90ABD"/>
    <w:rsid w:val="00A90CCD"/>
    <w:rsid w:val="00A91085"/>
    <w:rsid w:val="00A9316E"/>
    <w:rsid w:val="00A94BD2"/>
    <w:rsid w:val="00A955E9"/>
    <w:rsid w:val="00A9634E"/>
    <w:rsid w:val="00A96761"/>
    <w:rsid w:val="00A969C4"/>
    <w:rsid w:val="00A96A2C"/>
    <w:rsid w:val="00A96C87"/>
    <w:rsid w:val="00A96EF8"/>
    <w:rsid w:val="00A97119"/>
    <w:rsid w:val="00A977F0"/>
    <w:rsid w:val="00AA0059"/>
    <w:rsid w:val="00AA0137"/>
    <w:rsid w:val="00AA03C4"/>
    <w:rsid w:val="00AA0553"/>
    <w:rsid w:val="00AA0B5F"/>
    <w:rsid w:val="00AA10E6"/>
    <w:rsid w:val="00AA124C"/>
    <w:rsid w:val="00AA12CA"/>
    <w:rsid w:val="00AA2611"/>
    <w:rsid w:val="00AA283D"/>
    <w:rsid w:val="00AA2866"/>
    <w:rsid w:val="00AA2C2D"/>
    <w:rsid w:val="00AA2FED"/>
    <w:rsid w:val="00AA31D4"/>
    <w:rsid w:val="00AA3EFC"/>
    <w:rsid w:val="00AA3F06"/>
    <w:rsid w:val="00AA43E8"/>
    <w:rsid w:val="00AA537B"/>
    <w:rsid w:val="00AA5482"/>
    <w:rsid w:val="00AA5D3F"/>
    <w:rsid w:val="00AA61DD"/>
    <w:rsid w:val="00AA6430"/>
    <w:rsid w:val="00AA69B5"/>
    <w:rsid w:val="00AA6A73"/>
    <w:rsid w:val="00AA74B2"/>
    <w:rsid w:val="00AA750B"/>
    <w:rsid w:val="00AA79D6"/>
    <w:rsid w:val="00AA7C18"/>
    <w:rsid w:val="00AA7D09"/>
    <w:rsid w:val="00AA7DB9"/>
    <w:rsid w:val="00AA7F9A"/>
    <w:rsid w:val="00AB0457"/>
    <w:rsid w:val="00AB155A"/>
    <w:rsid w:val="00AB1A5A"/>
    <w:rsid w:val="00AB1AEA"/>
    <w:rsid w:val="00AB211A"/>
    <w:rsid w:val="00AB257E"/>
    <w:rsid w:val="00AB2926"/>
    <w:rsid w:val="00AB2CB6"/>
    <w:rsid w:val="00AB2FCF"/>
    <w:rsid w:val="00AB3540"/>
    <w:rsid w:val="00AB3CBF"/>
    <w:rsid w:val="00AB3D3D"/>
    <w:rsid w:val="00AB3D84"/>
    <w:rsid w:val="00AB3DD8"/>
    <w:rsid w:val="00AB3DDA"/>
    <w:rsid w:val="00AB3F81"/>
    <w:rsid w:val="00AB4777"/>
    <w:rsid w:val="00AB486A"/>
    <w:rsid w:val="00AB4CEF"/>
    <w:rsid w:val="00AB4D20"/>
    <w:rsid w:val="00AB4FF6"/>
    <w:rsid w:val="00AB6262"/>
    <w:rsid w:val="00AB6B3E"/>
    <w:rsid w:val="00AB6CD3"/>
    <w:rsid w:val="00AB6D52"/>
    <w:rsid w:val="00AB7941"/>
    <w:rsid w:val="00AB7E2E"/>
    <w:rsid w:val="00AC1009"/>
    <w:rsid w:val="00AC1A81"/>
    <w:rsid w:val="00AC1C71"/>
    <w:rsid w:val="00AC2394"/>
    <w:rsid w:val="00AC2C83"/>
    <w:rsid w:val="00AC334A"/>
    <w:rsid w:val="00AC3741"/>
    <w:rsid w:val="00AC49C4"/>
    <w:rsid w:val="00AC4B3C"/>
    <w:rsid w:val="00AC5352"/>
    <w:rsid w:val="00AC56F6"/>
    <w:rsid w:val="00AC6078"/>
    <w:rsid w:val="00AC6423"/>
    <w:rsid w:val="00AC676D"/>
    <w:rsid w:val="00AC6939"/>
    <w:rsid w:val="00AC6FF7"/>
    <w:rsid w:val="00AC71C8"/>
    <w:rsid w:val="00AC72B3"/>
    <w:rsid w:val="00AC7A0C"/>
    <w:rsid w:val="00AC7F0F"/>
    <w:rsid w:val="00AC7FB2"/>
    <w:rsid w:val="00AC7FBD"/>
    <w:rsid w:val="00AD06A0"/>
    <w:rsid w:val="00AD06DC"/>
    <w:rsid w:val="00AD0863"/>
    <w:rsid w:val="00AD0A6E"/>
    <w:rsid w:val="00AD0CED"/>
    <w:rsid w:val="00AD0E04"/>
    <w:rsid w:val="00AD10D1"/>
    <w:rsid w:val="00AD1C57"/>
    <w:rsid w:val="00AD1CC2"/>
    <w:rsid w:val="00AD1EE9"/>
    <w:rsid w:val="00AD233C"/>
    <w:rsid w:val="00AD3070"/>
    <w:rsid w:val="00AD55B4"/>
    <w:rsid w:val="00AD56BA"/>
    <w:rsid w:val="00AD62D3"/>
    <w:rsid w:val="00AD7024"/>
    <w:rsid w:val="00AD797D"/>
    <w:rsid w:val="00AD7E09"/>
    <w:rsid w:val="00AD7F57"/>
    <w:rsid w:val="00AE08F7"/>
    <w:rsid w:val="00AE0ED0"/>
    <w:rsid w:val="00AE1157"/>
    <w:rsid w:val="00AE11AC"/>
    <w:rsid w:val="00AE127B"/>
    <w:rsid w:val="00AE376F"/>
    <w:rsid w:val="00AE3C36"/>
    <w:rsid w:val="00AE3FDB"/>
    <w:rsid w:val="00AE4C69"/>
    <w:rsid w:val="00AE4DEB"/>
    <w:rsid w:val="00AE5219"/>
    <w:rsid w:val="00AE5862"/>
    <w:rsid w:val="00AE58C2"/>
    <w:rsid w:val="00AE5A1F"/>
    <w:rsid w:val="00AE6EC2"/>
    <w:rsid w:val="00AE7C56"/>
    <w:rsid w:val="00AE7F47"/>
    <w:rsid w:val="00AF001F"/>
    <w:rsid w:val="00AF1079"/>
    <w:rsid w:val="00AF13D5"/>
    <w:rsid w:val="00AF1DB5"/>
    <w:rsid w:val="00AF31B8"/>
    <w:rsid w:val="00AF3332"/>
    <w:rsid w:val="00AF3763"/>
    <w:rsid w:val="00AF3A4F"/>
    <w:rsid w:val="00AF4A4F"/>
    <w:rsid w:val="00AF5E82"/>
    <w:rsid w:val="00AF6185"/>
    <w:rsid w:val="00AF6246"/>
    <w:rsid w:val="00AF6D2B"/>
    <w:rsid w:val="00AF6E04"/>
    <w:rsid w:val="00AF722E"/>
    <w:rsid w:val="00AF7E03"/>
    <w:rsid w:val="00B00729"/>
    <w:rsid w:val="00B00A78"/>
    <w:rsid w:val="00B01531"/>
    <w:rsid w:val="00B01820"/>
    <w:rsid w:val="00B019B7"/>
    <w:rsid w:val="00B02050"/>
    <w:rsid w:val="00B0266B"/>
    <w:rsid w:val="00B029AD"/>
    <w:rsid w:val="00B03815"/>
    <w:rsid w:val="00B0442D"/>
    <w:rsid w:val="00B04A71"/>
    <w:rsid w:val="00B04E86"/>
    <w:rsid w:val="00B05904"/>
    <w:rsid w:val="00B06104"/>
    <w:rsid w:val="00B06306"/>
    <w:rsid w:val="00B06AF6"/>
    <w:rsid w:val="00B07E2A"/>
    <w:rsid w:val="00B10411"/>
    <w:rsid w:val="00B1054F"/>
    <w:rsid w:val="00B10F80"/>
    <w:rsid w:val="00B111DD"/>
    <w:rsid w:val="00B11275"/>
    <w:rsid w:val="00B117DE"/>
    <w:rsid w:val="00B11C1D"/>
    <w:rsid w:val="00B11D52"/>
    <w:rsid w:val="00B12399"/>
    <w:rsid w:val="00B123A5"/>
    <w:rsid w:val="00B12E87"/>
    <w:rsid w:val="00B13411"/>
    <w:rsid w:val="00B14135"/>
    <w:rsid w:val="00B14B79"/>
    <w:rsid w:val="00B14E73"/>
    <w:rsid w:val="00B14F7F"/>
    <w:rsid w:val="00B1539B"/>
    <w:rsid w:val="00B155B9"/>
    <w:rsid w:val="00B15EDE"/>
    <w:rsid w:val="00B1781C"/>
    <w:rsid w:val="00B2012A"/>
    <w:rsid w:val="00B20549"/>
    <w:rsid w:val="00B209BA"/>
    <w:rsid w:val="00B20D78"/>
    <w:rsid w:val="00B20F3C"/>
    <w:rsid w:val="00B2119E"/>
    <w:rsid w:val="00B214C5"/>
    <w:rsid w:val="00B21F0D"/>
    <w:rsid w:val="00B22234"/>
    <w:rsid w:val="00B23087"/>
    <w:rsid w:val="00B24047"/>
    <w:rsid w:val="00B2408D"/>
    <w:rsid w:val="00B2463D"/>
    <w:rsid w:val="00B24962"/>
    <w:rsid w:val="00B24D26"/>
    <w:rsid w:val="00B24F43"/>
    <w:rsid w:val="00B252F8"/>
    <w:rsid w:val="00B2642A"/>
    <w:rsid w:val="00B26EDB"/>
    <w:rsid w:val="00B26F4C"/>
    <w:rsid w:val="00B27173"/>
    <w:rsid w:val="00B27F63"/>
    <w:rsid w:val="00B30086"/>
    <w:rsid w:val="00B30438"/>
    <w:rsid w:val="00B3150D"/>
    <w:rsid w:val="00B31838"/>
    <w:rsid w:val="00B31BC9"/>
    <w:rsid w:val="00B320A3"/>
    <w:rsid w:val="00B3214C"/>
    <w:rsid w:val="00B32477"/>
    <w:rsid w:val="00B32C01"/>
    <w:rsid w:val="00B32EAC"/>
    <w:rsid w:val="00B3358A"/>
    <w:rsid w:val="00B337CD"/>
    <w:rsid w:val="00B341DA"/>
    <w:rsid w:val="00B34714"/>
    <w:rsid w:val="00B35286"/>
    <w:rsid w:val="00B35B25"/>
    <w:rsid w:val="00B35CB0"/>
    <w:rsid w:val="00B368AD"/>
    <w:rsid w:val="00B36D2C"/>
    <w:rsid w:val="00B3732E"/>
    <w:rsid w:val="00B374F0"/>
    <w:rsid w:val="00B375C0"/>
    <w:rsid w:val="00B37B66"/>
    <w:rsid w:val="00B37DCE"/>
    <w:rsid w:val="00B37F34"/>
    <w:rsid w:val="00B40A4D"/>
    <w:rsid w:val="00B40F29"/>
    <w:rsid w:val="00B413C9"/>
    <w:rsid w:val="00B41569"/>
    <w:rsid w:val="00B41A28"/>
    <w:rsid w:val="00B41A9D"/>
    <w:rsid w:val="00B41F4C"/>
    <w:rsid w:val="00B425A9"/>
    <w:rsid w:val="00B4272F"/>
    <w:rsid w:val="00B42908"/>
    <w:rsid w:val="00B429FB"/>
    <w:rsid w:val="00B42CC6"/>
    <w:rsid w:val="00B43555"/>
    <w:rsid w:val="00B43964"/>
    <w:rsid w:val="00B4542E"/>
    <w:rsid w:val="00B45577"/>
    <w:rsid w:val="00B45A1F"/>
    <w:rsid w:val="00B462DD"/>
    <w:rsid w:val="00B466E9"/>
    <w:rsid w:val="00B46AC8"/>
    <w:rsid w:val="00B46EFA"/>
    <w:rsid w:val="00B47395"/>
    <w:rsid w:val="00B474BD"/>
    <w:rsid w:val="00B47C04"/>
    <w:rsid w:val="00B47D20"/>
    <w:rsid w:val="00B500CA"/>
    <w:rsid w:val="00B50A91"/>
    <w:rsid w:val="00B51171"/>
    <w:rsid w:val="00B51314"/>
    <w:rsid w:val="00B515AE"/>
    <w:rsid w:val="00B51901"/>
    <w:rsid w:val="00B52167"/>
    <w:rsid w:val="00B52401"/>
    <w:rsid w:val="00B52770"/>
    <w:rsid w:val="00B529F5"/>
    <w:rsid w:val="00B52AC4"/>
    <w:rsid w:val="00B53B4D"/>
    <w:rsid w:val="00B53FF4"/>
    <w:rsid w:val="00B5423E"/>
    <w:rsid w:val="00B5447E"/>
    <w:rsid w:val="00B5572A"/>
    <w:rsid w:val="00B55B9C"/>
    <w:rsid w:val="00B55F92"/>
    <w:rsid w:val="00B56240"/>
    <w:rsid w:val="00B5646C"/>
    <w:rsid w:val="00B56A08"/>
    <w:rsid w:val="00B56A42"/>
    <w:rsid w:val="00B57054"/>
    <w:rsid w:val="00B57981"/>
    <w:rsid w:val="00B60817"/>
    <w:rsid w:val="00B60B9A"/>
    <w:rsid w:val="00B60D3E"/>
    <w:rsid w:val="00B61155"/>
    <w:rsid w:val="00B6131E"/>
    <w:rsid w:val="00B61794"/>
    <w:rsid w:val="00B622F6"/>
    <w:rsid w:val="00B6367F"/>
    <w:rsid w:val="00B63BA1"/>
    <w:rsid w:val="00B63FAC"/>
    <w:rsid w:val="00B6481F"/>
    <w:rsid w:val="00B64A0B"/>
    <w:rsid w:val="00B64ECE"/>
    <w:rsid w:val="00B6586B"/>
    <w:rsid w:val="00B660BA"/>
    <w:rsid w:val="00B6610C"/>
    <w:rsid w:val="00B66404"/>
    <w:rsid w:val="00B6709A"/>
    <w:rsid w:val="00B67B7D"/>
    <w:rsid w:val="00B7005D"/>
    <w:rsid w:val="00B70101"/>
    <w:rsid w:val="00B70416"/>
    <w:rsid w:val="00B70AFF"/>
    <w:rsid w:val="00B70B50"/>
    <w:rsid w:val="00B710E0"/>
    <w:rsid w:val="00B716BB"/>
    <w:rsid w:val="00B71741"/>
    <w:rsid w:val="00B72170"/>
    <w:rsid w:val="00B725B9"/>
    <w:rsid w:val="00B72987"/>
    <w:rsid w:val="00B72BF9"/>
    <w:rsid w:val="00B73AEE"/>
    <w:rsid w:val="00B73B99"/>
    <w:rsid w:val="00B74A2B"/>
    <w:rsid w:val="00B75251"/>
    <w:rsid w:val="00B75B5B"/>
    <w:rsid w:val="00B7613C"/>
    <w:rsid w:val="00B76422"/>
    <w:rsid w:val="00B767F3"/>
    <w:rsid w:val="00B76A17"/>
    <w:rsid w:val="00B76A2F"/>
    <w:rsid w:val="00B77B99"/>
    <w:rsid w:val="00B77E45"/>
    <w:rsid w:val="00B803AA"/>
    <w:rsid w:val="00B82129"/>
    <w:rsid w:val="00B8256B"/>
    <w:rsid w:val="00B82931"/>
    <w:rsid w:val="00B82E26"/>
    <w:rsid w:val="00B834D5"/>
    <w:rsid w:val="00B83809"/>
    <w:rsid w:val="00B83823"/>
    <w:rsid w:val="00B83B2F"/>
    <w:rsid w:val="00B83EB0"/>
    <w:rsid w:val="00B8440D"/>
    <w:rsid w:val="00B84562"/>
    <w:rsid w:val="00B84B01"/>
    <w:rsid w:val="00B84B92"/>
    <w:rsid w:val="00B855A6"/>
    <w:rsid w:val="00B8582F"/>
    <w:rsid w:val="00B859BE"/>
    <w:rsid w:val="00B85B76"/>
    <w:rsid w:val="00B8649E"/>
    <w:rsid w:val="00B86526"/>
    <w:rsid w:val="00B865A5"/>
    <w:rsid w:val="00B86A85"/>
    <w:rsid w:val="00B8713A"/>
    <w:rsid w:val="00B87AB0"/>
    <w:rsid w:val="00B87D8B"/>
    <w:rsid w:val="00B905FD"/>
    <w:rsid w:val="00B917E7"/>
    <w:rsid w:val="00B92EF0"/>
    <w:rsid w:val="00B93113"/>
    <w:rsid w:val="00B931A5"/>
    <w:rsid w:val="00B95071"/>
    <w:rsid w:val="00B96286"/>
    <w:rsid w:val="00B962B9"/>
    <w:rsid w:val="00B96302"/>
    <w:rsid w:val="00B96353"/>
    <w:rsid w:val="00B963E0"/>
    <w:rsid w:val="00B9673A"/>
    <w:rsid w:val="00B9788F"/>
    <w:rsid w:val="00BA0239"/>
    <w:rsid w:val="00BA0936"/>
    <w:rsid w:val="00BA0D92"/>
    <w:rsid w:val="00BA19E4"/>
    <w:rsid w:val="00BA28A7"/>
    <w:rsid w:val="00BA29B6"/>
    <w:rsid w:val="00BA3304"/>
    <w:rsid w:val="00BA35C8"/>
    <w:rsid w:val="00BA372A"/>
    <w:rsid w:val="00BA3F76"/>
    <w:rsid w:val="00BA4019"/>
    <w:rsid w:val="00BA4311"/>
    <w:rsid w:val="00BA4655"/>
    <w:rsid w:val="00BA47FB"/>
    <w:rsid w:val="00BA487F"/>
    <w:rsid w:val="00BA48C3"/>
    <w:rsid w:val="00BA49B4"/>
    <w:rsid w:val="00BA49D0"/>
    <w:rsid w:val="00BA51D6"/>
    <w:rsid w:val="00BA537D"/>
    <w:rsid w:val="00BA54D7"/>
    <w:rsid w:val="00BA5B05"/>
    <w:rsid w:val="00BA5E08"/>
    <w:rsid w:val="00BA6003"/>
    <w:rsid w:val="00BA6194"/>
    <w:rsid w:val="00BA66AF"/>
    <w:rsid w:val="00BA6958"/>
    <w:rsid w:val="00BA7389"/>
    <w:rsid w:val="00BA77EE"/>
    <w:rsid w:val="00BB041A"/>
    <w:rsid w:val="00BB04F7"/>
    <w:rsid w:val="00BB109C"/>
    <w:rsid w:val="00BB157A"/>
    <w:rsid w:val="00BB20B3"/>
    <w:rsid w:val="00BB28E2"/>
    <w:rsid w:val="00BB2A26"/>
    <w:rsid w:val="00BB2A30"/>
    <w:rsid w:val="00BB2A3D"/>
    <w:rsid w:val="00BB2B1E"/>
    <w:rsid w:val="00BB2E74"/>
    <w:rsid w:val="00BB2E8E"/>
    <w:rsid w:val="00BB332E"/>
    <w:rsid w:val="00BB33BE"/>
    <w:rsid w:val="00BB3876"/>
    <w:rsid w:val="00BB3A0D"/>
    <w:rsid w:val="00BB3B4B"/>
    <w:rsid w:val="00BB4435"/>
    <w:rsid w:val="00BB4613"/>
    <w:rsid w:val="00BB464E"/>
    <w:rsid w:val="00BB4D5B"/>
    <w:rsid w:val="00BB4EC3"/>
    <w:rsid w:val="00BB5FB5"/>
    <w:rsid w:val="00BB72A4"/>
    <w:rsid w:val="00BB72B5"/>
    <w:rsid w:val="00BB779F"/>
    <w:rsid w:val="00BB77AA"/>
    <w:rsid w:val="00BC01DC"/>
    <w:rsid w:val="00BC0AC2"/>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7023"/>
    <w:rsid w:val="00BC7432"/>
    <w:rsid w:val="00BC7FD4"/>
    <w:rsid w:val="00BD0CB0"/>
    <w:rsid w:val="00BD0DFF"/>
    <w:rsid w:val="00BD1ADF"/>
    <w:rsid w:val="00BD1E34"/>
    <w:rsid w:val="00BD221E"/>
    <w:rsid w:val="00BD34DA"/>
    <w:rsid w:val="00BD398F"/>
    <w:rsid w:val="00BD3B9D"/>
    <w:rsid w:val="00BD42FC"/>
    <w:rsid w:val="00BD4E10"/>
    <w:rsid w:val="00BD4F41"/>
    <w:rsid w:val="00BD4FDD"/>
    <w:rsid w:val="00BD5674"/>
    <w:rsid w:val="00BD5D78"/>
    <w:rsid w:val="00BD6185"/>
    <w:rsid w:val="00BD6A66"/>
    <w:rsid w:val="00BD7439"/>
    <w:rsid w:val="00BD7564"/>
    <w:rsid w:val="00BD7EDC"/>
    <w:rsid w:val="00BD7F86"/>
    <w:rsid w:val="00BD7FA3"/>
    <w:rsid w:val="00BE07BC"/>
    <w:rsid w:val="00BE0AC7"/>
    <w:rsid w:val="00BE0C51"/>
    <w:rsid w:val="00BE10E4"/>
    <w:rsid w:val="00BE118C"/>
    <w:rsid w:val="00BE214D"/>
    <w:rsid w:val="00BE2439"/>
    <w:rsid w:val="00BE24D7"/>
    <w:rsid w:val="00BE265B"/>
    <w:rsid w:val="00BE2F1F"/>
    <w:rsid w:val="00BE3618"/>
    <w:rsid w:val="00BE4471"/>
    <w:rsid w:val="00BE4C92"/>
    <w:rsid w:val="00BE51E2"/>
    <w:rsid w:val="00BE5219"/>
    <w:rsid w:val="00BE53E8"/>
    <w:rsid w:val="00BE5743"/>
    <w:rsid w:val="00BE597F"/>
    <w:rsid w:val="00BE60AE"/>
    <w:rsid w:val="00BE623A"/>
    <w:rsid w:val="00BE63EC"/>
    <w:rsid w:val="00BE6530"/>
    <w:rsid w:val="00BE66EA"/>
    <w:rsid w:val="00BE6D53"/>
    <w:rsid w:val="00BE6F0F"/>
    <w:rsid w:val="00BE7403"/>
    <w:rsid w:val="00BE79DD"/>
    <w:rsid w:val="00BE7FCB"/>
    <w:rsid w:val="00BE7FE2"/>
    <w:rsid w:val="00BF050B"/>
    <w:rsid w:val="00BF0C56"/>
    <w:rsid w:val="00BF1543"/>
    <w:rsid w:val="00BF19E7"/>
    <w:rsid w:val="00BF1E0B"/>
    <w:rsid w:val="00BF20F1"/>
    <w:rsid w:val="00BF2162"/>
    <w:rsid w:val="00BF28B1"/>
    <w:rsid w:val="00BF297F"/>
    <w:rsid w:val="00BF30DB"/>
    <w:rsid w:val="00BF3555"/>
    <w:rsid w:val="00BF3921"/>
    <w:rsid w:val="00BF3C6D"/>
    <w:rsid w:val="00BF410D"/>
    <w:rsid w:val="00BF4464"/>
    <w:rsid w:val="00BF50BB"/>
    <w:rsid w:val="00BF50E9"/>
    <w:rsid w:val="00BF5B4D"/>
    <w:rsid w:val="00BF5D62"/>
    <w:rsid w:val="00BF5D70"/>
    <w:rsid w:val="00BF5E75"/>
    <w:rsid w:val="00BF606D"/>
    <w:rsid w:val="00BF6673"/>
    <w:rsid w:val="00BF6941"/>
    <w:rsid w:val="00BF6B9F"/>
    <w:rsid w:val="00BF6E7A"/>
    <w:rsid w:val="00BF780D"/>
    <w:rsid w:val="00C00118"/>
    <w:rsid w:val="00C008DB"/>
    <w:rsid w:val="00C00AA3"/>
    <w:rsid w:val="00C00D63"/>
    <w:rsid w:val="00C0129B"/>
    <w:rsid w:val="00C015BC"/>
    <w:rsid w:val="00C01600"/>
    <w:rsid w:val="00C026CE"/>
    <w:rsid w:val="00C026D6"/>
    <w:rsid w:val="00C02C60"/>
    <w:rsid w:val="00C02D50"/>
    <w:rsid w:val="00C038C1"/>
    <w:rsid w:val="00C03DF0"/>
    <w:rsid w:val="00C03F12"/>
    <w:rsid w:val="00C04048"/>
    <w:rsid w:val="00C0414D"/>
    <w:rsid w:val="00C045C0"/>
    <w:rsid w:val="00C04891"/>
    <w:rsid w:val="00C0571F"/>
    <w:rsid w:val="00C058F7"/>
    <w:rsid w:val="00C0595A"/>
    <w:rsid w:val="00C05ECA"/>
    <w:rsid w:val="00C05EDF"/>
    <w:rsid w:val="00C061EF"/>
    <w:rsid w:val="00C0795A"/>
    <w:rsid w:val="00C10007"/>
    <w:rsid w:val="00C1001F"/>
    <w:rsid w:val="00C1015A"/>
    <w:rsid w:val="00C1242B"/>
    <w:rsid w:val="00C1262D"/>
    <w:rsid w:val="00C12DF3"/>
    <w:rsid w:val="00C139FB"/>
    <w:rsid w:val="00C13A8E"/>
    <w:rsid w:val="00C13F65"/>
    <w:rsid w:val="00C14147"/>
    <w:rsid w:val="00C14440"/>
    <w:rsid w:val="00C15257"/>
    <w:rsid w:val="00C15848"/>
    <w:rsid w:val="00C1596D"/>
    <w:rsid w:val="00C160B9"/>
    <w:rsid w:val="00C16476"/>
    <w:rsid w:val="00C1662E"/>
    <w:rsid w:val="00C16871"/>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909"/>
    <w:rsid w:val="00C31A66"/>
    <w:rsid w:val="00C322C5"/>
    <w:rsid w:val="00C32557"/>
    <w:rsid w:val="00C3287D"/>
    <w:rsid w:val="00C33B2C"/>
    <w:rsid w:val="00C34D29"/>
    <w:rsid w:val="00C34F74"/>
    <w:rsid w:val="00C35621"/>
    <w:rsid w:val="00C3580C"/>
    <w:rsid w:val="00C359BA"/>
    <w:rsid w:val="00C35A13"/>
    <w:rsid w:val="00C362A5"/>
    <w:rsid w:val="00C36AA0"/>
    <w:rsid w:val="00C36D3B"/>
    <w:rsid w:val="00C36E5F"/>
    <w:rsid w:val="00C36F57"/>
    <w:rsid w:val="00C372A1"/>
    <w:rsid w:val="00C40141"/>
    <w:rsid w:val="00C40187"/>
    <w:rsid w:val="00C40761"/>
    <w:rsid w:val="00C40905"/>
    <w:rsid w:val="00C40928"/>
    <w:rsid w:val="00C40E70"/>
    <w:rsid w:val="00C41526"/>
    <w:rsid w:val="00C417AE"/>
    <w:rsid w:val="00C418C2"/>
    <w:rsid w:val="00C41B13"/>
    <w:rsid w:val="00C41EF1"/>
    <w:rsid w:val="00C41FB5"/>
    <w:rsid w:val="00C42A13"/>
    <w:rsid w:val="00C42AAA"/>
    <w:rsid w:val="00C42D07"/>
    <w:rsid w:val="00C43663"/>
    <w:rsid w:val="00C4369C"/>
    <w:rsid w:val="00C43A8C"/>
    <w:rsid w:val="00C448BE"/>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15C8"/>
    <w:rsid w:val="00C5176D"/>
    <w:rsid w:val="00C51818"/>
    <w:rsid w:val="00C52892"/>
    <w:rsid w:val="00C5391B"/>
    <w:rsid w:val="00C53F07"/>
    <w:rsid w:val="00C5448E"/>
    <w:rsid w:val="00C54769"/>
    <w:rsid w:val="00C54B5E"/>
    <w:rsid w:val="00C54BAB"/>
    <w:rsid w:val="00C55ED8"/>
    <w:rsid w:val="00C561A5"/>
    <w:rsid w:val="00C5624B"/>
    <w:rsid w:val="00C56C8E"/>
    <w:rsid w:val="00C56EE8"/>
    <w:rsid w:val="00C57A53"/>
    <w:rsid w:val="00C57B89"/>
    <w:rsid w:val="00C57F61"/>
    <w:rsid w:val="00C61DFD"/>
    <w:rsid w:val="00C61E6F"/>
    <w:rsid w:val="00C620BE"/>
    <w:rsid w:val="00C62901"/>
    <w:rsid w:val="00C63119"/>
    <w:rsid w:val="00C63597"/>
    <w:rsid w:val="00C635D0"/>
    <w:rsid w:val="00C6422A"/>
    <w:rsid w:val="00C6423C"/>
    <w:rsid w:val="00C64315"/>
    <w:rsid w:val="00C64A8A"/>
    <w:rsid w:val="00C64BFD"/>
    <w:rsid w:val="00C64E57"/>
    <w:rsid w:val="00C6562B"/>
    <w:rsid w:val="00C65757"/>
    <w:rsid w:val="00C65811"/>
    <w:rsid w:val="00C65935"/>
    <w:rsid w:val="00C65E6B"/>
    <w:rsid w:val="00C65F03"/>
    <w:rsid w:val="00C66132"/>
    <w:rsid w:val="00C663F8"/>
    <w:rsid w:val="00C66705"/>
    <w:rsid w:val="00C6738D"/>
    <w:rsid w:val="00C674B6"/>
    <w:rsid w:val="00C675E9"/>
    <w:rsid w:val="00C676F6"/>
    <w:rsid w:val="00C67903"/>
    <w:rsid w:val="00C67EC6"/>
    <w:rsid w:val="00C7093A"/>
    <w:rsid w:val="00C70C14"/>
    <w:rsid w:val="00C711A3"/>
    <w:rsid w:val="00C713E2"/>
    <w:rsid w:val="00C71576"/>
    <w:rsid w:val="00C72564"/>
    <w:rsid w:val="00C72589"/>
    <w:rsid w:val="00C728CC"/>
    <w:rsid w:val="00C72A5B"/>
    <w:rsid w:val="00C72ECF"/>
    <w:rsid w:val="00C7303A"/>
    <w:rsid w:val="00C7499D"/>
    <w:rsid w:val="00C749CD"/>
    <w:rsid w:val="00C74CA2"/>
    <w:rsid w:val="00C74F1B"/>
    <w:rsid w:val="00C7527F"/>
    <w:rsid w:val="00C757C7"/>
    <w:rsid w:val="00C75FBB"/>
    <w:rsid w:val="00C7652A"/>
    <w:rsid w:val="00C76CE7"/>
    <w:rsid w:val="00C7726C"/>
    <w:rsid w:val="00C772B7"/>
    <w:rsid w:val="00C774F6"/>
    <w:rsid w:val="00C777BD"/>
    <w:rsid w:val="00C80643"/>
    <w:rsid w:val="00C80F8C"/>
    <w:rsid w:val="00C81190"/>
    <w:rsid w:val="00C81202"/>
    <w:rsid w:val="00C81EE0"/>
    <w:rsid w:val="00C8229F"/>
    <w:rsid w:val="00C82F59"/>
    <w:rsid w:val="00C830DF"/>
    <w:rsid w:val="00C83405"/>
    <w:rsid w:val="00C83571"/>
    <w:rsid w:val="00C83B84"/>
    <w:rsid w:val="00C83F12"/>
    <w:rsid w:val="00C8435B"/>
    <w:rsid w:val="00C84494"/>
    <w:rsid w:val="00C84874"/>
    <w:rsid w:val="00C85387"/>
    <w:rsid w:val="00C853E5"/>
    <w:rsid w:val="00C85469"/>
    <w:rsid w:val="00C85594"/>
    <w:rsid w:val="00C85921"/>
    <w:rsid w:val="00C85A65"/>
    <w:rsid w:val="00C85B69"/>
    <w:rsid w:val="00C85DDA"/>
    <w:rsid w:val="00C862FE"/>
    <w:rsid w:val="00C867EE"/>
    <w:rsid w:val="00C87383"/>
    <w:rsid w:val="00C90034"/>
    <w:rsid w:val="00C900E2"/>
    <w:rsid w:val="00C900F3"/>
    <w:rsid w:val="00C9144E"/>
    <w:rsid w:val="00C91CE0"/>
    <w:rsid w:val="00C91DFE"/>
    <w:rsid w:val="00C92049"/>
    <w:rsid w:val="00C923D6"/>
    <w:rsid w:val="00C92A34"/>
    <w:rsid w:val="00C92A57"/>
    <w:rsid w:val="00C92C06"/>
    <w:rsid w:val="00C93B18"/>
    <w:rsid w:val="00C93E55"/>
    <w:rsid w:val="00C93F65"/>
    <w:rsid w:val="00C94063"/>
    <w:rsid w:val="00C94236"/>
    <w:rsid w:val="00C946B9"/>
    <w:rsid w:val="00C94EE8"/>
    <w:rsid w:val="00C953B1"/>
    <w:rsid w:val="00C96617"/>
    <w:rsid w:val="00C976C8"/>
    <w:rsid w:val="00C9777F"/>
    <w:rsid w:val="00C9782C"/>
    <w:rsid w:val="00C97873"/>
    <w:rsid w:val="00C97DD8"/>
    <w:rsid w:val="00CA0EFC"/>
    <w:rsid w:val="00CA0F1F"/>
    <w:rsid w:val="00CA13CD"/>
    <w:rsid w:val="00CA188D"/>
    <w:rsid w:val="00CA1950"/>
    <w:rsid w:val="00CA1B3F"/>
    <w:rsid w:val="00CA1FBD"/>
    <w:rsid w:val="00CA27C7"/>
    <w:rsid w:val="00CA4018"/>
    <w:rsid w:val="00CA52A1"/>
    <w:rsid w:val="00CA5494"/>
    <w:rsid w:val="00CA594F"/>
    <w:rsid w:val="00CA6320"/>
    <w:rsid w:val="00CA633B"/>
    <w:rsid w:val="00CA6523"/>
    <w:rsid w:val="00CA7298"/>
    <w:rsid w:val="00CA795D"/>
    <w:rsid w:val="00CA7C38"/>
    <w:rsid w:val="00CA7D51"/>
    <w:rsid w:val="00CA7DC8"/>
    <w:rsid w:val="00CA7F11"/>
    <w:rsid w:val="00CB07C7"/>
    <w:rsid w:val="00CB0A0F"/>
    <w:rsid w:val="00CB121A"/>
    <w:rsid w:val="00CB174D"/>
    <w:rsid w:val="00CB183D"/>
    <w:rsid w:val="00CB331C"/>
    <w:rsid w:val="00CB3338"/>
    <w:rsid w:val="00CB3479"/>
    <w:rsid w:val="00CB3575"/>
    <w:rsid w:val="00CB3EC0"/>
    <w:rsid w:val="00CB4B98"/>
    <w:rsid w:val="00CB4C7F"/>
    <w:rsid w:val="00CB4E5B"/>
    <w:rsid w:val="00CB5137"/>
    <w:rsid w:val="00CB68F9"/>
    <w:rsid w:val="00CB6D1A"/>
    <w:rsid w:val="00CB6FE4"/>
    <w:rsid w:val="00CB7294"/>
    <w:rsid w:val="00CB75BE"/>
    <w:rsid w:val="00CC05DE"/>
    <w:rsid w:val="00CC07DB"/>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6BA4"/>
    <w:rsid w:val="00CC6E12"/>
    <w:rsid w:val="00CC7079"/>
    <w:rsid w:val="00CC72B7"/>
    <w:rsid w:val="00CC786F"/>
    <w:rsid w:val="00CD09BA"/>
    <w:rsid w:val="00CD1837"/>
    <w:rsid w:val="00CD1D89"/>
    <w:rsid w:val="00CD2E78"/>
    <w:rsid w:val="00CD30E9"/>
    <w:rsid w:val="00CD33FB"/>
    <w:rsid w:val="00CD3739"/>
    <w:rsid w:val="00CD3FEC"/>
    <w:rsid w:val="00CD415E"/>
    <w:rsid w:val="00CD5374"/>
    <w:rsid w:val="00CD5515"/>
    <w:rsid w:val="00CD5CBD"/>
    <w:rsid w:val="00CD5FD6"/>
    <w:rsid w:val="00CD61EB"/>
    <w:rsid w:val="00CD72DD"/>
    <w:rsid w:val="00CD7489"/>
    <w:rsid w:val="00CD79CD"/>
    <w:rsid w:val="00CE0091"/>
    <w:rsid w:val="00CE046B"/>
    <w:rsid w:val="00CE0C29"/>
    <w:rsid w:val="00CE0E5E"/>
    <w:rsid w:val="00CE1044"/>
    <w:rsid w:val="00CE1721"/>
    <w:rsid w:val="00CE179D"/>
    <w:rsid w:val="00CE1C62"/>
    <w:rsid w:val="00CE1CB6"/>
    <w:rsid w:val="00CE2B00"/>
    <w:rsid w:val="00CE36F4"/>
    <w:rsid w:val="00CE3823"/>
    <w:rsid w:val="00CE38F3"/>
    <w:rsid w:val="00CE409A"/>
    <w:rsid w:val="00CE423B"/>
    <w:rsid w:val="00CE494E"/>
    <w:rsid w:val="00CE5575"/>
    <w:rsid w:val="00CE5866"/>
    <w:rsid w:val="00CE5935"/>
    <w:rsid w:val="00CE5BA1"/>
    <w:rsid w:val="00CE65D3"/>
    <w:rsid w:val="00CE68EE"/>
    <w:rsid w:val="00CE7A63"/>
    <w:rsid w:val="00CE7C9D"/>
    <w:rsid w:val="00CE7D1B"/>
    <w:rsid w:val="00CF0BB8"/>
    <w:rsid w:val="00CF0D81"/>
    <w:rsid w:val="00CF195C"/>
    <w:rsid w:val="00CF1E29"/>
    <w:rsid w:val="00CF1FB4"/>
    <w:rsid w:val="00CF20B7"/>
    <w:rsid w:val="00CF2379"/>
    <w:rsid w:val="00CF2BF1"/>
    <w:rsid w:val="00CF2FFB"/>
    <w:rsid w:val="00CF3344"/>
    <w:rsid w:val="00CF39DD"/>
    <w:rsid w:val="00CF3D9A"/>
    <w:rsid w:val="00CF40D4"/>
    <w:rsid w:val="00CF4558"/>
    <w:rsid w:val="00CF4B48"/>
    <w:rsid w:val="00CF4FF0"/>
    <w:rsid w:val="00CF5DFB"/>
    <w:rsid w:val="00CF5F8F"/>
    <w:rsid w:val="00CF6196"/>
    <w:rsid w:val="00CF620C"/>
    <w:rsid w:val="00CF6D99"/>
    <w:rsid w:val="00CF6E46"/>
    <w:rsid w:val="00CF70C8"/>
    <w:rsid w:val="00CF741E"/>
    <w:rsid w:val="00CF7469"/>
    <w:rsid w:val="00CF74B4"/>
    <w:rsid w:val="00CF7B52"/>
    <w:rsid w:val="00CF7C1C"/>
    <w:rsid w:val="00CF7E5F"/>
    <w:rsid w:val="00CF7F15"/>
    <w:rsid w:val="00D004E4"/>
    <w:rsid w:val="00D00567"/>
    <w:rsid w:val="00D00CA3"/>
    <w:rsid w:val="00D00CCB"/>
    <w:rsid w:val="00D00D3E"/>
    <w:rsid w:val="00D00F14"/>
    <w:rsid w:val="00D00F2B"/>
    <w:rsid w:val="00D00FDE"/>
    <w:rsid w:val="00D013A1"/>
    <w:rsid w:val="00D01A6B"/>
    <w:rsid w:val="00D01F09"/>
    <w:rsid w:val="00D020F7"/>
    <w:rsid w:val="00D02DC9"/>
    <w:rsid w:val="00D030D9"/>
    <w:rsid w:val="00D03BB3"/>
    <w:rsid w:val="00D03C3D"/>
    <w:rsid w:val="00D03FBC"/>
    <w:rsid w:val="00D0416F"/>
    <w:rsid w:val="00D04446"/>
    <w:rsid w:val="00D04B65"/>
    <w:rsid w:val="00D051D4"/>
    <w:rsid w:val="00D07211"/>
    <w:rsid w:val="00D0790E"/>
    <w:rsid w:val="00D1029B"/>
    <w:rsid w:val="00D106DA"/>
    <w:rsid w:val="00D1085D"/>
    <w:rsid w:val="00D10B83"/>
    <w:rsid w:val="00D10EC7"/>
    <w:rsid w:val="00D1151C"/>
    <w:rsid w:val="00D121D3"/>
    <w:rsid w:val="00D123D5"/>
    <w:rsid w:val="00D12542"/>
    <w:rsid w:val="00D1261B"/>
    <w:rsid w:val="00D1289F"/>
    <w:rsid w:val="00D12D91"/>
    <w:rsid w:val="00D12EEC"/>
    <w:rsid w:val="00D131A1"/>
    <w:rsid w:val="00D14E09"/>
    <w:rsid w:val="00D153B0"/>
    <w:rsid w:val="00D15807"/>
    <w:rsid w:val="00D164EC"/>
    <w:rsid w:val="00D16899"/>
    <w:rsid w:val="00D16CB9"/>
    <w:rsid w:val="00D172A4"/>
    <w:rsid w:val="00D17354"/>
    <w:rsid w:val="00D17BD7"/>
    <w:rsid w:val="00D17C96"/>
    <w:rsid w:val="00D20141"/>
    <w:rsid w:val="00D20453"/>
    <w:rsid w:val="00D20E24"/>
    <w:rsid w:val="00D220B1"/>
    <w:rsid w:val="00D2248C"/>
    <w:rsid w:val="00D22789"/>
    <w:rsid w:val="00D24600"/>
    <w:rsid w:val="00D246ED"/>
    <w:rsid w:val="00D249C6"/>
    <w:rsid w:val="00D25F1E"/>
    <w:rsid w:val="00D25F3D"/>
    <w:rsid w:val="00D25F83"/>
    <w:rsid w:val="00D26246"/>
    <w:rsid w:val="00D2639C"/>
    <w:rsid w:val="00D268E0"/>
    <w:rsid w:val="00D269B3"/>
    <w:rsid w:val="00D272A0"/>
    <w:rsid w:val="00D276E6"/>
    <w:rsid w:val="00D3026C"/>
    <w:rsid w:val="00D3096B"/>
    <w:rsid w:val="00D30ADB"/>
    <w:rsid w:val="00D30C38"/>
    <w:rsid w:val="00D3113E"/>
    <w:rsid w:val="00D3191B"/>
    <w:rsid w:val="00D31ECD"/>
    <w:rsid w:val="00D32188"/>
    <w:rsid w:val="00D32394"/>
    <w:rsid w:val="00D324AD"/>
    <w:rsid w:val="00D329FD"/>
    <w:rsid w:val="00D32B02"/>
    <w:rsid w:val="00D32CBB"/>
    <w:rsid w:val="00D3342D"/>
    <w:rsid w:val="00D33B4A"/>
    <w:rsid w:val="00D341E6"/>
    <w:rsid w:val="00D349C1"/>
    <w:rsid w:val="00D34ED4"/>
    <w:rsid w:val="00D35AEE"/>
    <w:rsid w:val="00D35BD5"/>
    <w:rsid w:val="00D365D0"/>
    <w:rsid w:val="00D366C3"/>
    <w:rsid w:val="00D36965"/>
    <w:rsid w:val="00D36C21"/>
    <w:rsid w:val="00D37316"/>
    <w:rsid w:val="00D377A7"/>
    <w:rsid w:val="00D40363"/>
    <w:rsid w:val="00D4110B"/>
    <w:rsid w:val="00D4116E"/>
    <w:rsid w:val="00D411D5"/>
    <w:rsid w:val="00D4155A"/>
    <w:rsid w:val="00D41E2F"/>
    <w:rsid w:val="00D420CB"/>
    <w:rsid w:val="00D42136"/>
    <w:rsid w:val="00D42313"/>
    <w:rsid w:val="00D429F0"/>
    <w:rsid w:val="00D42A0B"/>
    <w:rsid w:val="00D4312F"/>
    <w:rsid w:val="00D43878"/>
    <w:rsid w:val="00D4420B"/>
    <w:rsid w:val="00D449EE"/>
    <w:rsid w:val="00D44A18"/>
    <w:rsid w:val="00D451ED"/>
    <w:rsid w:val="00D453DD"/>
    <w:rsid w:val="00D45708"/>
    <w:rsid w:val="00D45C02"/>
    <w:rsid w:val="00D45D06"/>
    <w:rsid w:val="00D45F77"/>
    <w:rsid w:val="00D46164"/>
    <w:rsid w:val="00D461BE"/>
    <w:rsid w:val="00D46518"/>
    <w:rsid w:val="00D467A2"/>
    <w:rsid w:val="00D467BA"/>
    <w:rsid w:val="00D468DB"/>
    <w:rsid w:val="00D46D06"/>
    <w:rsid w:val="00D47CD7"/>
    <w:rsid w:val="00D503A6"/>
    <w:rsid w:val="00D5096D"/>
    <w:rsid w:val="00D50D16"/>
    <w:rsid w:val="00D510AB"/>
    <w:rsid w:val="00D5119F"/>
    <w:rsid w:val="00D51A78"/>
    <w:rsid w:val="00D51E7D"/>
    <w:rsid w:val="00D527C5"/>
    <w:rsid w:val="00D5419C"/>
    <w:rsid w:val="00D54A83"/>
    <w:rsid w:val="00D5595E"/>
    <w:rsid w:val="00D5713A"/>
    <w:rsid w:val="00D57296"/>
    <w:rsid w:val="00D577D1"/>
    <w:rsid w:val="00D60972"/>
    <w:rsid w:val="00D609EC"/>
    <w:rsid w:val="00D6161E"/>
    <w:rsid w:val="00D616AE"/>
    <w:rsid w:val="00D62621"/>
    <w:rsid w:val="00D63181"/>
    <w:rsid w:val="00D642D0"/>
    <w:rsid w:val="00D647EF"/>
    <w:rsid w:val="00D64AC4"/>
    <w:rsid w:val="00D64B08"/>
    <w:rsid w:val="00D64B5B"/>
    <w:rsid w:val="00D655D1"/>
    <w:rsid w:val="00D65E1E"/>
    <w:rsid w:val="00D66A74"/>
    <w:rsid w:val="00D66D15"/>
    <w:rsid w:val="00D67458"/>
    <w:rsid w:val="00D70310"/>
    <w:rsid w:val="00D7057E"/>
    <w:rsid w:val="00D70B87"/>
    <w:rsid w:val="00D714F4"/>
    <w:rsid w:val="00D71589"/>
    <w:rsid w:val="00D71CAB"/>
    <w:rsid w:val="00D7256F"/>
    <w:rsid w:val="00D7293B"/>
    <w:rsid w:val="00D73264"/>
    <w:rsid w:val="00D740A3"/>
    <w:rsid w:val="00D74AC7"/>
    <w:rsid w:val="00D758B6"/>
    <w:rsid w:val="00D76492"/>
    <w:rsid w:val="00D76B59"/>
    <w:rsid w:val="00D76EE0"/>
    <w:rsid w:val="00D76EF9"/>
    <w:rsid w:val="00D7734B"/>
    <w:rsid w:val="00D77413"/>
    <w:rsid w:val="00D80629"/>
    <w:rsid w:val="00D80DD4"/>
    <w:rsid w:val="00D80E10"/>
    <w:rsid w:val="00D81B61"/>
    <w:rsid w:val="00D81E40"/>
    <w:rsid w:val="00D820A1"/>
    <w:rsid w:val="00D822D0"/>
    <w:rsid w:val="00D82463"/>
    <w:rsid w:val="00D83187"/>
    <w:rsid w:val="00D848C7"/>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39"/>
    <w:rsid w:val="00D900D8"/>
    <w:rsid w:val="00D90308"/>
    <w:rsid w:val="00D903B0"/>
    <w:rsid w:val="00D90443"/>
    <w:rsid w:val="00D90A2A"/>
    <w:rsid w:val="00D90F37"/>
    <w:rsid w:val="00D910BA"/>
    <w:rsid w:val="00D91727"/>
    <w:rsid w:val="00D918FC"/>
    <w:rsid w:val="00D91FD5"/>
    <w:rsid w:val="00D921D9"/>
    <w:rsid w:val="00D92321"/>
    <w:rsid w:val="00D92A3F"/>
    <w:rsid w:val="00D92BAE"/>
    <w:rsid w:val="00D92F23"/>
    <w:rsid w:val="00D934B3"/>
    <w:rsid w:val="00D93CEC"/>
    <w:rsid w:val="00D946E5"/>
    <w:rsid w:val="00D94C29"/>
    <w:rsid w:val="00D94D31"/>
    <w:rsid w:val="00D94E8B"/>
    <w:rsid w:val="00D9527C"/>
    <w:rsid w:val="00D95488"/>
    <w:rsid w:val="00D95662"/>
    <w:rsid w:val="00D9579B"/>
    <w:rsid w:val="00D95DCC"/>
    <w:rsid w:val="00D95EC7"/>
    <w:rsid w:val="00D961CB"/>
    <w:rsid w:val="00D964EA"/>
    <w:rsid w:val="00D967AC"/>
    <w:rsid w:val="00D96914"/>
    <w:rsid w:val="00D9692B"/>
    <w:rsid w:val="00D97018"/>
    <w:rsid w:val="00DA0A9B"/>
    <w:rsid w:val="00DA0B72"/>
    <w:rsid w:val="00DA103D"/>
    <w:rsid w:val="00DA1350"/>
    <w:rsid w:val="00DA1709"/>
    <w:rsid w:val="00DA229D"/>
    <w:rsid w:val="00DA26D0"/>
    <w:rsid w:val="00DA28F7"/>
    <w:rsid w:val="00DA2978"/>
    <w:rsid w:val="00DA2DD9"/>
    <w:rsid w:val="00DA533D"/>
    <w:rsid w:val="00DA6C03"/>
    <w:rsid w:val="00DA6C43"/>
    <w:rsid w:val="00DA6F79"/>
    <w:rsid w:val="00DA734A"/>
    <w:rsid w:val="00DA7919"/>
    <w:rsid w:val="00DB0AC8"/>
    <w:rsid w:val="00DB126B"/>
    <w:rsid w:val="00DB1567"/>
    <w:rsid w:val="00DB1C3C"/>
    <w:rsid w:val="00DB2761"/>
    <w:rsid w:val="00DB3333"/>
    <w:rsid w:val="00DB3D37"/>
    <w:rsid w:val="00DB4109"/>
    <w:rsid w:val="00DB419B"/>
    <w:rsid w:val="00DB4314"/>
    <w:rsid w:val="00DB440B"/>
    <w:rsid w:val="00DB4589"/>
    <w:rsid w:val="00DB4603"/>
    <w:rsid w:val="00DB4A56"/>
    <w:rsid w:val="00DB5659"/>
    <w:rsid w:val="00DB586B"/>
    <w:rsid w:val="00DB5E3A"/>
    <w:rsid w:val="00DB62EE"/>
    <w:rsid w:val="00DB745D"/>
    <w:rsid w:val="00DB751F"/>
    <w:rsid w:val="00DB785F"/>
    <w:rsid w:val="00DB7C27"/>
    <w:rsid w:val="00DC07F3"/>
    <w:rsid w:val="00DC0CB6"/>
    <w:rsid w:val="00DC1B71"/>
    <w:rsid w:val="00DC239A"/>
    <w:rsid w:val="00DC2916"/>
    <w:rsid w:val="00DC2DBE"/>
    <w:rsid w:val="00DC3308"/>
    <w:rsid w:val="00DC3361"/>
    <w:rsid w:val="00DC356D"/>
    <w:rsid w:val="00DC3940"/>
    <w:rsid w:val="00DC4979"/>
    <w:rsid w:val="00DC50D6"/>
    <w:rsid w:val="00DC5168"/>
    <w:rsid w:val="00DC5604"/>
    <w:rsid w:val="00DC5D37"/>
    <w:rsid w:val="00DC6608"/>
    <w:rsid w:val="00DC77FC"/>
    <w:rsid w:val="00DC7D20"/>
    <w:rsid w:val="00DD0425"/>
    <w:rsid w:val="00DD055F"/>
    <w:rsid w:val="00DD09FE"/>
    <w:rsid w:val="00DD0F72"/>
    <w:rsid w:val="00DD1147"/>
    <w:rsid w:val="00DD29FC"/>
    <w:rsid w:val="00DD3315"/>
    <w:rsid w:val="00DD3384"/>
    <w:rsid w:val="00DD383E"/>
    <w:rsid w:val="00DD3F7E"/>
    <w:rsid w:val="00DD4808"/>
    <w:rsid w:val="00DD4CA6"/>
    <w:rsid w:val="00DD4CB2"/>
    <w:rsid w:val="00DD4FC5"/>
    <w:rsid w:val="00DD523A"/>
    <w:rsid w:val="00DD5414"/>
    <w:rsid w:val="00DD54BE"/>
    <w:rsid w:val="00DD562A"/>
    <w:rsid w:val="00DD5BC8"/>
    <w:rsid w:val="00DD5C51"/>
    <w:rsid w:val="00DD6B61"/>
    <w:rsid w:val="00DD750E"/>
    <w:rsid w:val="00DD7700"/>
    <w:rsid w:val="00DD775F"/>
    <w:rsid w:val="00DD78BD"/>
    <w:rsid w:val="00DD7F5E"/>
    <w:rsid w:val="00DE0249"/>
    <w:rsid w:val="00DE0463"/>
    <w:rsid w:val="00DE0682"/>
    <w:rsid w:val="00DE09CE"/>
    <w:rsid w:val="00DE0B5A"/>
    <w:rsid w:val="00DE0CB0"/>
    <w:rsid w:val="00DE0D00"/>
    <w:rsid w:val="00DE0D14"/>
    <w:rsid w:val="00DE0F41"/>
    <w:rsid w:val="00DE135E"/>
    <w:rsid w:val="00DE16F1"/>
    <w:rsid w:val="00DE1818"/>
    <w:rsid w:val="00DE2378"/>
    <w:rsid w:val="00DE2D11"/>
    <w:rsid w:val="00DE2DA4"/>
    <w:rsid w:val="00DE30D9"/>
    <w:rsid w:val="00DE313E"/>
    <w:rsid w:val="00DE32FD"/>
    <w:rsid w:val="00DE333C"/>
    <w:rsid w:val="00DE33A1"/>
    <w:rsid w:val="00DE35B2"/>
    <w:rsid w:val="00DE38A6"/>
    <w:rsid w:val="00DE3B21"/>
    <w:rsid w:val="00DE3B90"/>
    <w:rsid w:val="00DE3C71"/>
    <w:rsid w:val="00DE3F6C"/>
    <w:rsid w:val="00DE41F8"/>
    <w:rsid w:val="00DE433D"/>
    <w:rsid w:val="00DE48D4"/>
    <w:rsid w:val="00DE5374"/>
    <w:rsid w:val="00DE5683"/>
    <w:rsid w:val="00DE5BF2"/>
    <w:rsid w:val="00DE5E31"/>
    <w:rsid w:val="00DE5F28"/>
    <w:rsid w:val="00DE6001"/>
    <w:rsid w:val="00DE6230"/>
    <w:rsid w:val="00DE64B1"/>
    <w:rsid w:val="00DE6728"/>
    <w:rsid w:val="00DE67A6"/>
    <w:rsid w:val="00DE710B"/>
    <w:rsid w:val="00DE7701"/>
    <w:rsid w:val="00DE7811"/>
    <w:rsid w:val="00DF0D2B"/>
    <w:rsid w:val="00DF0D4A"/>
    <w:rsid w:val="00DF2102"/>
    <w:rsid w:val="00DF219B"/>
    <w:rsid w:val="00DF265D"/>
    <w:rsid w:val="00DF3551"/>
    <w:rsid w:val="00DF385E"/>
    <w:rsid w:val="00DF39BE"/>
    <w:rsid w:val="00DF4405"/>
    <w:rsid w:val="00DF5984"/>
    <w:rsid w:val="00DF6033"/>
    <w:rsid w:val="00DF6668"/>
    <w:rsid w:val="00DF7C9E"/>
    <w:rsid w:val="00E004CA"/>
    <w:rsid w:val="00E00745"/>
    <w:rsid w:val="00E01443"/>
    <w:rsid w:val="00E019D6"/>
    <w:rsid w:val="00E02947"/>
    <w:rsid w:val="00E0348E"/>
    <w:rsid w:val="00E03FFF"/>
    <w:rsid w:val="00E053E5"/>
    <w:rsid w:val="00E0544A"/>
    <w:rsid w:val="00E0554A"/>
    <w:rsid w:val="00E05E92"/>
    <w:rsid w:val="00E06173"/>
    <w:rsid w:val="00E0626E"/>
    <w:rsid w:val="00E079AB"/>
    <w:rsid w:val="00E07C89"/>
    <w:rsid w:val="00E10A90"/>
    <w:rsid w:val="00E114BE"/>
    <w:rsid w:val="00E116DF"/>
    <w:rsid w:val="00E11E47"/>
    <w:rsid w:val="00E1245B"/>
    <w:rsid w:val="00E12B46"/>
    <w:rsid w:val="00E12DB0"/>
    <w:rsid w:val="00E12EC2"/>
    <w:rsid w:val="00E12FFE"/>
    <w:rsid w:val="00E13930"/>
    <w:rsid w:val="00E14165"/>
    <w:rsid w:val="00E14187"/>
    <w:rsid w:val="00E1437A"/>
    <w:rsid w:val="00E15066"/>
    <w:rsid w:val="00E150D0"/>
    <w:rsid w:val="00E1521D"/>
    <w:rsid w:val="00E15941"/>
    <w:rsid w:val="00E15FCB"/>
    <w:rsid w:val="00E16630"/>
    <w:rsid w:val="00E16CF7"/>
    <w:rsid w:val="00E17613"/>
    <w:rsid w:val="00E17D5F"/>
    <w:rsid w:val="00E17FBA"/>
    <w:rsid w:val="00E21612"/>
    <w:rsid w:val="00E21B42"/>
    <w:rsid w:val="00E21C3C"/>
    <w:rsid w:val="00E22341"/>
    <w:rsid w:val="00E22BAE"/>
    <w:rsid w:val="00E22CE5"/>
    <w:rsid w:val="00E239B9"/>
    <w:rsid w:val="00E23A96"/>
    <w:rsid w:val="00E23BC8"/>
    <w:rsid w:val="00E23C81"/>
    <w:rsid w:val="00E23D2A"/>
    <w:rsid w:val="00E24FBD"/>
    <w:rsid w:val="00E25BCF"/>
    <w:rsid w:val="00E25C24"/>
    <w:rsid w:val="00E26CE6"/>
    <w:rsid w:val="00E26F4B"/>
    <w:rsid w:val="00E300C1"/>
    <w:rsid w:val="00E30745"/>
    <w:rsid w:val="00E30E21"/>
    <w:rsid w:val="00E31459"/>
    <w:rsid w:val="00E3218B"/>
    <w:rsid w:val="00E321AE"/>
    <w:rsid w:val="00E3222B"/>
    <w:rsid w:val="00E3251E"/>
    <w:rsid w:val="00E32B0C"/>
    <w:rsid w:val="00E358BE"/>
    <w:rsid w:val="00E3653B"/>
    <w:rsid w:val="00E36805"/>
    <w:rsid w:val="00E37587"/>
    <w:rsid w:val="00E37638"/>
    <w:rsid w:val="00E4007C"/>
    <w:rsid w:val="00E40FEC"/>
    <w:rsid w:val="00E41546"/>
    <w:rsid w:val="00E41593"/>
    <w:rsid w:val="00E415D4"/>
    <w:rsid w:val="00E41DE5"/>
    <w:rsid w:val="00E41F45"/>
    <w:rsid w:val="00E427F1"/>
    <w:rsid w:val="00E42952"/>
    <w:rsid w:val="00E43D7D"/>
    <w:rsid w:val="00E440F9"/>
    <w:rsid w:val="00E453D9"/>
    <w:rsid w:val="00E459F3"/>
    <w:rsid w:val="00E46C24"/>
    <w:rsid w:val="00E473C1"/>
    <w:rsid w:val="00E5004A"/>
    <w:rsid w:val="00E50961"/>
    <w:rsid w:val="00E50F54"/>
    <w:rsid w:val="00E51166"/>
    <w:rsid w:val="00E515F9"/>
    <w:rsid w:val="00E5165C"/>
    <w:rsid w:val="00E51F11"/>
    <w:rsid w:val="00E521A0"/>
    <w:rsid w:val="00E52345"/>
    <w:rsid w:val="00E5283E"/>
    <w:rsid w:val="00E52B47"/>
    <w:rsid w:val="00E53AA5"/>
    <w:rsid w:val="00E53C6E"/>
    <w:rsid w:val="00E54C55"/>
    <w:rsid w:val="00E5614B"/>
    <w:rsid w:val="00E565A1"/>
    <w:rsid w:val="00E565EA"/>
    <w:rsid w:val="00E56C53"/>
    <w:rsid w:val="00E5737C"/>
    <w:rsid w:val="00E57832"/>
    <w:rsid w:val="00E57BE3"/>
    <w:rsid w:val="00E57F3F"/>
    <w:rsid w:val="00E60C56"/>
    <w:rsid w:val="00E6150B"/>
    <w:rsid w:val="00E615C8"/>
    <w:rsid w:val="00E61796"/>
    <w:rsid w:val="00E62192"/>
    <w:rsid w:val="00E625DF"/>
    <w:rsid w:val="00E6265C"/>
    <w:rsid w:val="00E6276E"/>
    <w:rsid w:val="00E627D2"/>
    <w:rsid w:val="00E63008"/>
    <w:rsid w:val="00E637C5"/>
    <w:rsid w:val="00E63909"/>
    <w:rsid w:val="00E6405C"/>
    <w:rsid w:val="00E641DD"/>
    <w:rsid w:val="00E64247"/>
    <w:rsid w:val="00E648A4"/>
    <w:rsid w:val="00E65177"/>
    <w:rsid w:val="00E65CC2"/>
    <w:rsid w:val="00E65FEE"/>
    <w:rsid w:val="00E6675F"/>
    <w:rsid w:val="00E66D7F"/>
    <w:rsid w:val="00E67246"/>
    <w:rsid w:val="00E6774D"/>
    <w:rsid w:val="00E70816"/>
    <w:rsid w:val="00E710FB"/>
    <w:rsid w:val="00E71E9B"/>
    <w:rsid w:val="00E72499"/>
    <w:rsid w:val="00E7301A"/>
    <w:rsid w:val="00E731D3"/>
    <w:rsid w:val="00E73A36"/>
    <w:rsid w:val="00E73F25"/>
    <w:rsid w:val="00E74190"/>
    <w:rsid w:val="00E741DF"/>
    <w:rsid w:val="00E742B1"/>
    <w:rsid w:val="00E74F4A"/>
    <w:rsid w:val="00E7512E"/>
    <w:rsid w:val="00E755CB"/>
    <w:rsid w:val="00E7603F"/>
    <w:rsid w:val="00E7748E"/>
    <w:rsid w:val="00E77897"/>
    <w:rsid w:val="00E779EB"/>
    <w:rsid w:val="00E8011D"/>
    <w:rsid w:val="00E8101B"/>
    <w:rsid w:val="00E81311"/>
    <w:rsid w:val="00E81425"/>
    <w:rsid w:val="00E81567"/>
    <w:rsid w:val="00E82135"/>
    <w:rsid w:val="00E8270E"/>
    <w:rsid w:val="00E828BC"/>
    <w:rsid w:val="00E831D2"/>
    <w:rsid w:val="00E83467"/>
    <w:rsid w:val="00E83883"/>
    <w:rsid w:val="00E8393C"/>
    <w:rsid w:val="00E83CE1"/>
    <w:rsid w:val="00E83EE0"/>
    <w:rsid w:val="00E84436"/>
    <w:rsid w:val="00E848C7"/>
    <w:rsid w:val="00E8497A"/>
    <w:rsid w:val="00E85591"/>
    <w:rsid w:val="00E856CF"/>
    <w:rsid w:val="00E85AB3"/>
    <w:rsid w:val="00E85F53"/>
    <w:rsid w:val="00E86016"/>
    <w:rsid w:val="00E8679A"/>
    <w:rsid w:val="00E86862"/>
    <w:rsid w:val="00E871B2"/>
    <w:rsid w:val="00E901EE"/>
    <w:rsid w:val="00E910AE"/>
    <w:rsid w:val="00E9120D"/>
    <w:rsid w:val="00E91FAD"/>
    <w:rsid w:val="00E9274B"/>
    <w:rsid w:val="00E92DD5"/>
    <w:rsid w:val="00E93069"/>
    <w:rsid w:val="00E93385"/>
    <w:rsid w:val="00E93D15"/>
    <w:rsid w:val="00E946AB"/>
    <w:rsid w:val="00E94F09"/>
    <w:rsid w:val="00E955C1"/>
    <w:rsid w:val="00E95624"/>
    <w:rsid w:val="00E95AD0"/>
    <w:rsid w:val="00E95BA9"/>
    <w:rsid w:val="00E95FC4"/>
    <w:rsid w:val="00E9614A"/>
    <w:rsid w:val="00E968D1"/>
    <w:rsid w:val="00E96BCC"/>
    <w:rsid w:val="00E974A5"/>
    <w:rsid w:val="00E9788C"/>
    <w:rsid w:val="00E97A19"/>
    <w:rsid w:val="00EA0401"/>
    <w:rsid w:val="00EA05E4"/>
    <w:rsid w:val="00EA0EF0"/>
    <w:rsid w:val="00EA112F"/>
    <w:rsid w:val="00EA1265"/>
    <w:rsid w:val="00EA244F"/>
    <w:rsid w:val="00EA3048"/>
    <w:rsid w:val="00EA37BA"/>
    <w:rsid w:val="00EA42BF"/>
    <w:rsid w:val="00EA43EA"/>
    <w:rsid w:val="00EA447F"/>
    <w:rsid w:val="00EA4A77"/>
    <w:rsid w:val="00EA4AD5"/>
    <w:rsid w:val="00EA5087"/>
    <w:rsid w:val="00EA5609"/>
    <w:rsid w:val="00EA5709"/>
    <w:rsid w:val="00EA618C"/>
    <w:rsid w:val="00EA70C3"/>
    <w:rsid w:val="00EA7DC6"/>
    <w:rsid w:val="00EB029D"/>
    <w:rsid w:val="00EB065B"/>
    <w:rsid w:val="00EB0B71"/>
    <w:rsid w:val="00EB1558"/>
    <w:rsid w:val="00EB1D73"/>
    <w:rsid w:val="00EB2708"/>
    <w:rsid w:val="00EB2A2E"/>
    <w:rsid w:val="00EB2B19"/>
    <w:rsid w:val="00EB2E3C"/>
    <w:rsid w:val="00EB4146"/>
    <w:rsid w:val="00EB449E"/>
    <w:rsid w:val="00EB45BF"/>
    <w:rsid w:val="00EB519A"/>
    <w:rsid w:val="00EB68EB"/>
    <w:rsid w:val="00EB6B6D"/>
    <w:rsid w:val="00EB711B"/>
    <w:rsid w:val="00EB738E"/>
    <w:rsid w:val="00EC0858"/>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AC3"/>
    <w:rsid w:val="00EC5B46"/>
    <w:rsid w:val="00EC6EFD"/>
    <w:rsid w:val="00EC6FB8"/>
    <w:rsid w:val="00EC73EA"/>
    <w:rsid w:val="00EC7A7B"/>
    <w:rsid w:val="00ED0332"/>
    <w:rsid w:val="00ED0702"/>
    <w:rsid w:val="00ED0900"/>
    <w:rsid w:val="00ED0A48"/>
    <w:rsid w:val="00ED17B5"/>
    <w:rsid w:val="00ED1A55"/>
    <w:rsid w:val="00ED1B47"/>
    <w:rsid w:val="00ED1B63"/>
    <w:rsid w:val="00ED2967"/>
    <w:rsid w:val="00ED2B08"/>
    <w:rsid w:val="00ED327C"/>
    <w:rsid w:val="00ED3885"/>
    <w:rsid w:val="00ED4230"/>
    <w:rsid w:val="00ED47A4"/>
    <w:rsid w:val="00ED4AB0"/>
    <w:rsid w:val="00ED4E8B"/>
    <w:rsid w:val="00ED53B7"/>
    <w:rsid w:val="00ED5678"/>
    <w:rsid w:val="00ED597A"/>
    <w:rsid w:val="00ED5D9D"/>
    <w:rsid w:val="00ED623C"/>
    <w:rsid w:val="00ED6784"/>
    <w:rsid w:val="00ED6E69"/>
    <w:rsid w:val="00ED70DA"/>
    <w:rsid w:val="00ED72A5"/>
    <w:rsid w:val="00ED781B"/>
    <w:rsid w:val="00EE00F7"/>
    <w:rsid w:val="00EE0597"/>
    <w:rsid w:val="00EE06DD"/>
    <w:rsid w:val="00EE07D8"/>
    <w:rsid w:val="00EE0DD1"/>
    <w:rsid w:val="00EE0E1D"/>
    <w:rsid w:val="00EE1A2B"/>
    <w:rsid w:val="00EE221C"/>
    <w:rsid w:val="00EE22B1"/>
    <w:rsid w:val="00EE3025"/>
    <w:rsid w:val="00EE30B3"/>
    <w:rsid w:val="00EE3333"/>
    <w:rsid w:val="00EE3BFB"/>
    <w:rsid w:val="00EE3C72"/>
    <w:rsid w:val="00EE3EFB"/>
    <w:rsid w:val="00EE43CE"/>
    <w:rsid w:val="00EE4B1D"/>
    <w:rsid w:val="00EE4B90"/>
    <w:rsid w:val="00EE5821"/>
    <w:rsid w:val="00EE5FEC"/>
    <w:rsid w:val="00EE63C3"/>
    <w:rsid w:val="00EE65C4"/>
    <w:rsid w:val="00EE687D"/>
    <w:rsid w:val="00EE6FC3"/>
    <w:rsid w:val="00EE7130"/>
    <w:rsid w:val="00EE7382"/>
    <w:rsid w:val="00EE7464"/>
    <w:rsid w:val="00EE76A8"/>
    <w:rsid w:val="00EE7ED8"/>
    <w:rsid w:val="00EF0025"/>
    <w:rsid w:val="00EF027E"/>
    <w:rsid w:val="00EF057E"/>
    <w:rsid w:val="00EF068C"/>
    <w:rsid w:val="00EF0786"/>
    <w:rsid w:val="00EF0FE8"/>
    <w:rsid w:val="00EF1281"/>
    <w:rsid w:val="00EF1490"/>
    <w:rsid w:val="00EF173E"/>
    <w:rsid w:val="00EF1CED"/>
    <w:rsid w:val="00EF3085"/>
    <w:rsid w:val="00EF3424"/>
    <w:rsid w:val="00EF3A54"/>
    <w:rsid w:val="00EF4187"/>
    <w:rsid w:val="00EF419F"/>
    <w:rsid w:val="00EF41CD"/>
    <w:rsid w:val="00EF50C7"/>
    <w:rsid w:val="00EF591C"/>
    <w:rsid w:val="00EF5C1E"/>
    <w:rsid w:val="00EF6167"/>
    <w:rsid w:val="00EF689E"/>
    <w:rsid w:val="00EF6969"/>
    <w:rsid w:val="00EF6C0B"/>
    <w:rsid w:val="00EF70EC"/>
    <w:rsid w:val="00EF7417"/>
    <w:rsid w:val="00EF7768"/>
    <w:rsid w:val="00EF7915"/>
    <w:rsid w:val="00EF7944"/>
    <w:rsid w:val="00EF79A5"/>
    <w:rsid w:val="00EF7AE4"/>
    <w:rsid w:val="00EF7B14"/>
    <w:rsid w:val="00EF7D8A"/>
    <w:rsid w:val="00F002A9"/>
    <w:rsid w:val="00F00760"/>
    <w:rsid w:val="00F00BD0"/>
    <w:rsid w:val="00F00E9B"/>
    <w:rsid w:val="00F01177"/>
    <w:rsid w:val="00F01803"/>
    <w:rsid w:val="00F01C7A"/>
    <w:rsid w:val="00F01F4E"/>
    <w:rsid w:val="00F02092"/>
    <w:rsid w:val="00F02B12"/>
    <w:rsid w:val="00F02C74"/>
    <w:rsid w:val="00F03173"/>
    <w:rsid w:val="00F0364C"/>
    <w:rsid w:val="00F036D1"/>
    <w:rsid w:val="00F04AB3"/>
    <w:rsid w:val="00F05014"/>
    <w:rsid w:val="00F05288"/>
    <w:rsid w:val="00F05369"/>
    <w:rsid w:val="00F0553A"/>
    <w:rsid w:val="00F055F3"/>
    <w:rsid w:val="00F05606"/>
    <w:rsid w:val="00F05C6F"/>
    <w:rsid w:val="00F067F3"/>
    <w:rsid w:val="00F06E40"/>
    <w:rsid w:val="00F07117"/>
    <w:rsid w:val="00F073A3"/>
    <w:rsid w:val="00F07669"/>
    <w:rsid w:val="00F076EA"/>
    <w:rsid w:val="00F07759"/>
    <w:rsid w:val="00F07B8E"/>
    <w:rsid w:val="00F105E9"/>
    <w:rsid w:val="00F10799"/>
    <w:rsid w:val="00F10908"/>
    <w:rsid w:val="00F10ABB"/>
    <w:rsid w:val="00F10D30"/>
    <w:rsid w:val="00F11212"/>
    <w:rsid w:val="00F117F1"/>
    <w:rsid w:val="00F118B7"/>
    <w:rsid w:val="00F11AA0"/>
    <w:rsid w:val="00F11F22"/>
    <w:rsid w:val="00F12866"/>
    <w:rsid w:val="00F14979"/>
    <w:rsid w:val="00F15148"/>
    <w:rsid w:val="00F156C4"/>
    <w:rsid w:val="00F15C9B"/>
    <w:rsid w:val="00F15E48"/>
    <w:rsid w:val="00F164A2"/>
    <w:rsid w:val="00F1651B"/>
    <w:rsid w:val="00F16632"/>
    <w:rsid w:val="00F1708B"/>
    <w:rsid w:val="00F171CC"/>
    <w:rsid w:val="00F17733"/>
    <w:rsid w:val="00F1778D"/>
    <w:rsid w:val="00F177BF"/>
    <w:rsid w:val="00F17EA3"/>
    <w:rsid w:val="00F204D3"/>
    <w:rsid w:val="00F20794"/>
    <w:rsid w:val="00F20C55"/>
    <w:rsid w:val="00F20EE7"/>
    <w:rsid w:val="00F210B3"/>
    <w:rsid w:val="00F2222C"/>
    <w:rsid w:val="00F241A8"/>
    <w:rsid w:val="00F249C8"/>
    <w:rsid w:val="00F24BBD"/>
    <w:rsid w:val="00F24C9D"/>
    <w:rsid w:val="00F25028"/>
    <w:rsid w:val="00F25320"/>
    <w:rsid w:val="00F259C8"/>
    <w:rsid w:val="00F25BC7"/>
    <w:rsid w:val="00F266A1"/>
    <w:rsid w:val="00F26B65"/>
    <w:rsid w:val="00F26EBE"/>
    <w:rsid w:val="00F27351"/>
    <w:rsid w:val="00F27526"/>
    <w:rsid w:val="00F27625"/>
    <w:rsid w:val="00F278C1"/>
    <w:rsid w:val="00F27B1F"/>
    <w:rsid w:val="00F27C7B"/>
    <w:rsid w:val="00F27D0A"/>
    <w:rsid w:val="00F30742"/>
    <w:rsid w:val="00F307E2"/>
    <w:rsid w:val="00F30B84"/>
    <w:rsid w:val="00F30C07"/>
    <w:rsid w:val="00F3132B"/>
    <w:rsid w:val="00F3135E"/>
    <w:rsid w:val="00F31492"/>
    <w:rsid w:val="00F31D6B"/>
    <w:rsid w:val="00F31E47"/>
    <w:rsid w:val="00F31E81"/>
    <w:rsid w:val="00F31F68"/>
    <w:rsid w:val="00F3239B"/>
    <w:rsid w:val="00F3250E"/>
    <w:rsid w:val="00F327FC"/>
    <w:rsid w:val="00F3404A"/>
    <w:rsid w:val="00F34127"/>
    <w:rsid w:val="00F34354"/>
    <w:rsid w:val="00F34989"/>
    <w:rsid w:val="00F34FBC"/>
    <w:rsid w:val="00F3594B"/>
    <w:rsid w:val="00F35D54"/>
    <w:rsid w:val="00F361F6"/>
    <w:rsid w:val="00F362DF"/>
    <w:rsid w:val="00F36FA4"/>
    <w:rsid w:val="00F370F6"/>
    <w:rsid w:val="00F37170"/>
    <w:rsid w:val="00F37339"/>
    <w:rsid w:val="00F3746D"/>
    <w:rsid w:val="00F37DE8"/>
    <w:rsid w:val="00F4068E"/>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2D8"/>
    <w:rsid w:val="00F46419"/>
    <w:rsid w:val="00F501FF"/>
    <w:rsid w:val="00F50BAE"/>
    <w:rsid w:val="00F50EE7"/>
    <w:rsid w:val="00F510AF"/>
    <w:rsid w:val="00F51DAF"/>
    <w:rsid w:val="00F51DE9"/>
    <w:rsid w:val="00F520ED"/>
    <w:rsid w:val="00F52310"/>
    <w:rsid w:val="00F52804"/>
    <w:rsid w:val="00F52F5F"/>
    <w:rsid w:val="00F532AC"/>
    <w:rsid w:val="00F533D7"/>
    <w:rsid w:val="00F53E72"/>
    <w:rsid w:val="00F54288"/>
    <w:rsid w:val="00F54991"/>
    <w:rsid w:val="00F549EE"/>
    <w:rsid w:val="00F54AFE"/>
    <w:rsid w:val="00F54FDC"/>
    <w:rsid w:val="00F54FFA"/>
    <w:rsid w:val="00F5519C"/>
    <w:rsid w:val="00F553A3"/>
    <w:rsid w:val="00F55536"/>
    <w:rsid w:val="00F556B2"/>
    <w:rsid w:val="00F5630C"/>
    <w:rsid w:val="00F563DA"/>
    <w:rsid w:val="00F56493"/>
    <w:rsid w:val="00F569AC"/>
    <w:rsid w:val="00F56AD0"/>
    <w:rsid w:val="00F57B64"/>
    <w:rsid w:val="00F601C4"/>
    <w:rsid w:val="00F606E9"/>
    <w:rsid w:val="00F611F3"/>
    <w:rsid w:val="00F612C9"/>
    <w:rsid w:val="00F61959"/>
    <w:rsid w:val="00F61F20"/>
    <w:rsid w:val="00F6208F"/>
    <w:rsid w:val="00F62156"/>
    <w:rsid w:val="00F622D4"/>
    <w:rsid w:val="00F62A6D"/>
    <w:rsid w:val="00F6328C"/>
    <w:rsid w:val="00F63469"/>
    <w:rsid w:val="00F63B99"/>
    <w:rsid w:val="00F63C6D"/>
    <w:rsid w:val="00F6414E"/>
    <w:rsid w:val="00F64596"/>
    <w:rsid w:val="00F64A44"/>
    <w:rsid w:val="00F65457"/>
    <w:rsid w:val="00F654BF"/>
    <w:rsid w:val="00F6572A"/>
    <w:rsid w:val="00F658B0"/>
    <w:rsid w:val="00F6684E"/>
    <w:rsid w:val="00F66AFB"/>
    <w:rsid w:val="00F67167"/>
    <w:rsid w:val="00F6727C"/>
    <w:rsid w:val="00F6750D"/>
    <w:rsid w:val="00F67632"/>
    <w:rsid w:val="00F67656"/>
    <w:rsid w:val="00F67C3E"/>
    <w:rsid w:val="00F70857"/>
    <w:rsid w:val="00F70B9C"/>
    <w:rsid w:val="00F711E4"/>
    <w:rsid w:val="00F71398"/>
    <w:rsid w:val="00F714FD"/>
    <w:rsid w:val="00F71CEE"/>
    <w:rsid w:val="00F71F19"/>
    <w:rsid w:val="00F723B0"/>
    <w:rsid w:val="00F72532"/>
    <w:rsid w:val="00F725E9"/>
    <w:rsid w:val="00F72BA8"/>
    <w:rsid w:val="00F731E8"/>
    <w:rsid w:val="00F734D4"/>
    <w:rsid w:val="00F73A47"/>
    <w:rsid w:val="00F73CEF"/>
    <w:rsid w:val="00F74040"/>
    <w:rsid w:val="00F743CA"/>
    <w:rsid w:val="00F75396"/>
    <w:rsid w:val="00F759FD"/>
    <w:rsid w:val="00F75AB5"/>
    <w:rsid w:val="00F76035"/>
    <w:rsid w:val="00F763DF"/>
    <w:rsid w:val="00F7702A"/>
    <w:rsid w:val="00F77296"/>
    <w:rsid w:val="00F77736"/>
    <w:rsid w:val="00F77902"/>
    <w:rsid w:val="00F800FE"/>
    <w:rsid w:val="00F80560"/>
    <w:rsid w:val="00F8058C"/>
    <w:rsid w:val="00F8095D"/>
    <w:rsid w:val="00F81005"/>
    <w:rsid w:val="00F81102"/>
    <w:rsid w:val="00F813DC"/>
    <w:rsid w:val="00F81A2E"/>
    <w:rsid w:val="00F81F10"/>
    <w:rsid w:val="00F81FE7"/>
    <w:rsid w:val="00F82255"/>
    <w:rsid w:val="00F82493"/>
    <w:rsid w:val="00F828F0"/>
    <w:rsid w:val="00F851DF"/>
    <w:rsid w:val="00F85D79"/>
    <w:rsid w:val="00F863AF"/>
    <w:rsid w:val="00F8683A"/>
    <w:rsid w:val="00F86962"/>
    <w:rsid w:val="00F86FD0"/>
    <w:rsid w:val="00F87999"/>
    <w:rsid w:val="00F9016F"/>
    <w:rsid w:val="00F90833"/>
    <w:rsid w:val="00F90B32"/>
    <w:rsid w:val="00F90C70"/>
    <w:rsid w:val="00F912DE"/>
    <w:rsid w:val="00F914CE"/>
    <w:rsid w:val="00F91A57"/>
    <w:rsid w:val="00F91C00"/>
    <w:rsid w:val="00F91C70"/>
    <w:rsid w:val="00F91FEE"/>
    <w:rsid w:val="00F920D7"/>
    <w:rsid w:val="00F92130"/>
    <w:rsid w:val="00F928E6"/>
    <w:rsid w:val="00F92ACD"/>
    <w:rsid w:val="00F9414C"/>
    <w:rsid w:val="00F94493"/>
    <w:rsid w:val="00F9450D"/>
    <w:rsid w:val="00F94539"/>
    <w:rsid w:val="00F946B4"/>
    <w:rsid w:val="00F946D3"/>
    <w:rsid w:val="00F9495F"/>
    <w:rsid w:val="00F94CB1"/>
    <w:rsid w:val="00F950E2"/>
    <w:rsid w:val="00F9529E"/>
    <w:rsid w:val="00F96697"/>
    <w:rsid w:val="00F972D2"/>
    <w:rsid w:val="00F9738E"/>
    <w:rsid w:val="00F9793C"/>
    <w:rsid w:val="00F97B21"/>
    <w:rsid w:val="00F97D34"/>
    <w:rsid w:val="00FA0012"/>
    <w:rsid w:val="00FA0916"/>
    <w:rsid w:val="00FA123A"/>
    <w:rsid w:val="00FA1430"/>
    <w:rsid w:val="00FA1499"/>
    <w:rsid w:val="00FA1537"/>
    <w:rsid w:val="00FA198B"/>
    <w:rsid w:val="00FA19EB"/>
    <w:rsid w:val="00FA33F4"/>
    <w:rsid w:val="00FA52EE"/>
    <w:rsid w:val="00FA5589"/>
    <w:rsid w:val="00FA5EC1"/>
    <w:rsid w:val="00FA6E79"/>
    <w:rsid w:val="00FA70B9"/>
    <w:rsid w:val="00FA74AF"/>
    <w:rsid w:val="00FB03EC"/>
    <w:rsid w:val="00FB03F6"/>
    <w:rsid w:val="00FB0D99"/>
    <w:rsid w:val="00FB12BF"/>
    <w:rsid w:val="00FB1386"/>
    <w:rsid w:val="00FB197E"/>
    <w:rsid w:val="00FB1B2E"/>
    <w:rsid w:val="00FB2178"/>
    <w:rsid w:val="00FB3219"/>
    <w:rsid w:val="00FB3963"/>
    <w:rsid w:val="00FB39EE"/>
    <w:rsid w:val="00FB39FF"/>
    <w:rsid w:val="00FB439F"/>
    <w:rsid w:val="00FB4792"/>
    <w:rsid w:val="00FB48DB"/>
    <w:rsid w:val="00FB4BC9"/>
    <w:rsid w:val="00FB4F4B"/>
    <w:rsid w:val="00FB5CC8"/>
    <w:rsid w:val="00FB5EF8"/>
    <w:rsid w:val="00FB6279"/>
    <w:rsid w:val="00FB6D7D"/>
    <w:rsid w:val="00FB6E9C"/>
    <w:rsid w:val="00FB6FE7"/>
    <w:rsid w:val="00FB7278"/>
    <w:rsid w:val="00FB72D7"/>
    <w:rsid w:val="00FB74A5"/>
    <w:rsid w:val="00FB75E2"/>
    <w:rsid w:val="00FB7902"/>
    <w:rsid w:val="00FC072C"/>
    <w:rsid w:val="00FC0E8B"/>
    <w:rsid w:val="00FC1736"/>
    <w:rsid w:val="00FC1BAA"/>
    <w:rsid w:val="00FC1C4B"/>
    <w:rsid w:val="00FC239A"/>
    <w:rsid w:val="00FC2916"/>
    <w:rsid w:val="00FC30B9"/>
    <w:rsid w:val="00FC323E"/>
    <w:rsid w:val="00FC3CDA"/>
    <w:rsid w:val="00FC427D"/>
    <w:rsid w:val="00FC434A"/>
    <w:rsid w:val="00FC444C"/>
    <w:rsid w:val="00FC4DDF"/>
    <w:rsid w:val="00FC512D"/>
    <w:rsid w:val="00FC6945"/>
    <w:rsid w:val="00FC7233"/>
    <w:rsid w:val="00FC7689"/>
    <w:rsid w:val="00FC7705"/>
    <w:rsid w:val="00FD1072"/>
    <w:rsid w:val="00FD12B8"/>
    <w:rsid w:val="00FD1816"/>
    <w:rsid w:val="00FD23DE"/>
    <w:rsid w:val="00FD2444"/>
    <w:rsid w:val="00FD2683"/>
    <w:rsid w:val="00FD29A3"/>
    <w:rsid w:val="00FD2A4A"/>
    <w:rsid w:val="00FD32A2"/>
    <w:rsid w:val="00FD343B"/>
    <w:rsid w:val="00FD3519"/>
    <w:rsid w:val="00FD4714"/>
    <w:rsid w:val="00FD477A"/>
    <w:rsid w:val="00FD498D"/>
    <w:rsid w:val="00FD5441"/>
    <w:rsid w:val="00FD5450"/>
    <w:rsid w:val="00FD59D9"/>
    <w:rsid w:val="00FD5B9F"/>
    <w:rsid w:val="00FD6312"/>
    <w:rsid w:val="00FD67FE"/>
    <w:rsid w:val="00FD73C6"/>
    <w:rsid w:val="00FD788E"/>
    <w:rsid w:val="00FD7BB4"/>
    <w:rsid w:val="00FD7CB4"/>
    <w:rsid w:val="00FE0473"/>
    <w:rsid w:val="00FE0669"/>
    <w:rsid w:val="00FE08A7"/>
    <w:rsid w:val="00FE0CDE"/>
    <w:rsid w:val="00FE0ED6"/>
    <w:rsid w:val="00FE1DC0"/>
    <w:rsid w:val="00FE1E3F"/>
    <w:rsid w:val="00FE1F5A"/>
    <w:rsid w:val="00FE1FB6"/>
    <w:rsid w:val="00FE201E"/>
    <w:rsid w:val="00FE213A"/>
    <w:rsid w:val="00FE239D"/>
    <w:rsid w:val="00FE2954"/>
    <w:rsid w:val="00FE2BAC"/>
    <w:rsid w:val="00FE2CB6"/>
    <w:rsid w:val="00FE2FCB"/>
    <w:rsid w:val="00FE3284"/>
    <w:rsid w:val="00FE3F20"/>
    <w:rsid w:val="00FE4A5D"/>
    <w:rsid w:val="00FE4F81"/>
    <w:rsid w:val="00FE52F8"/>
    <w:rsid w:val="00FE5CDF"/>
    <w:rsid w:val="00FE6835"/>
    <w:rsid w:val="00FE6CD0"/>
    <w:rsid w:val="00FE7C81"/>
    <w:rsid w:val="00FF01A4"/>
    <w:rsid w:val="00FF03B4"/>
    <w:rsid w:val="00FF0B94"/>
    <w:rsid w:val="00FF0D84"/>
    <w:rsid w:val="00FF0F72"/>
    <w:rsid w:val="00FF1393"/>
    <w:rsid w:val="00FF1AD2"/>
    <w:rsid w:val="00FF23FE"/>
    <w:rsid w:val="00FF2869"/>
    <w:rsid w:val="00FF28D7"/>
    <w:rsid w:val="00FF2CFB"/>
    <w:rsid w:val="00FF3189"/>
    <w:rsid w:val="00FF32F5"/>
    <w:rsid w:val="00FF4368"/>
    <w:rsid w:val="00FF456B"/>
    <w:rsid w:val="00FF45F1"/>
    <w:rsid w:val="00FF48B2"/>
    <w:rsid w:val="00FF498A"/>
    <w:rsid w:val="00FF4C4F"/>
    <w:rsid w:val="00FF52D0"/>
    <w:rsid w:val="00FF5921"/>
    <w:rsid w:val="00FF5B15"/>
    <w:rsid w:val="00FF5CB3"/>
    <w:rsid w:val="00FF6112"/>
    <w:rsid w:val="00FF6586"/>
    <w:rsid w:val="00FF6734"/>
    <w:rsid w:val="00FF6A20"/>
    <w:rsid w:val="00FF6D34"/>
    <w:rsid w:val="00FF741D"/>
    <w:rsid w:val="00FF7650"/>
    <w:rsid w:val="00FF792E"/>
    <w:rsid w:val="00FF7DA2"/>
    <w:rsid w:val="00FF7F53"/>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tabs>
        <w:tab w:val="clear" w:pos="2282"/>
        <w:tab w:val="num" w:pos="864"/>
      </w:tabs>
      <w:spacing w:before="240" w:after="60"/>
      <w:ind w:left="864"/>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Char"/>
    <w:qFormat/>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basedOn w:val="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3">
    <w:name w:val="Document Map"/>
    <w:basedOn w:val="a"/>
    <w:link w:val="af4"/>
    <w:rsid w:val="00D1261B"/>
    <w:rPr>
      <w:rFonts w:ascii="Tahoma" w:hAnsi="Tahoma"/>
      <w:sz w:val="16"/>
      <w:szCs w:val="16"/>
      <w:lang w:val="x-none"/>
    </w:rPr>
  </w:style>
  <w:style w:type="character" w:customStyle="1" w:styleId="af4">
    <w:name w:val="文档结构图 字符"/>
    <w:link w:val="af3"/>
    <w:rsid w:val="00D1261B"/>
    <w:rPr>
      <w:rFonts w:ascii="Tahoma" w:eastAsia="Times New Roman" w:hAnsi="Tahoma" w:cs="Tahoma"/>
      <w:sz w:val="16"/>
      <w:szCs w:val="16"/>
      <w:lang w:eastAsia="en-US"/>
    </w:rPr>
  </w:style>
  <w:style w:type="paragraph" w:styleId="af5">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6">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7">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8">
    <w:name w:val="footer"/>
    <w:basedOn w:val="a"/>
    <w:link w:val="af9"/>
    <w:rsid w:val="00CB07C7"/>
    <w:pPr>
      <w:tabs>
        <w:tab w:val="center" w:pos="4513"/>
        <w:tab w:val="right" w:pos="9026"/>
      </w:tabs>
      <w:snapToGrid w:val="0"/>
    </w:pPr>
  </w:style>
  <w:style w:type="character" w:customStyle="1" w:styleId="af9">
    <w:name w:val="页脚 字符"/>
    <w:link w:val="af8"/>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a">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b">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c">
    <w:name w:val="Date"/>
    <w:basedOn w:val="a"/>
    <w:next w:val="a"/>
    <w:link w:val="afd"/>
    <w:rsid w:val="009C6B01"/>
  </w:style>
  <w:style w:type="character" w:customStyle="1" w:styleId="afd">
    <w:name w:val="日期 字符"/>
    <w:link w:val="afc"/>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e">
    <w:name w:val="Emphasis"/>
    <w:uiPriority w:val="20"/>
    <w:qFormat/>
    <w:rsid w:val="007F15ED"/>
    <w:rPr>
      <w:i/>
      <w:iCs/>
    </w:rPr>
  </w:style>
  <w:style w:type="character" w:customStyle="1" w:styleId="CRCoverPageChar">
    <w:name w:val="CR Cover Page Char"/>
    <w:link w:val="CRCoverPage"/>
    <w:qFormat/>
    <w:rsid w:val="00A61D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9ABF8-FA29-4BF8-A61F-43CFC625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Samsung</cp:lastModifiedBy>
  <cp:revision>3</cp:revision>
  <cp:lastPrinted>2018-04-04T07:34:00Z</cp:lastPrinted>
  <dcterms:created xsi:type="dcterms:W3CDTF">2022-09-30T05:50:00Z</dcterms:created>
  <dcterms:modified xsi:type="dcterms:W3CDTF">2022-09-30T05:50:00Z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